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366F94" w:rsidRDefault="009C5A94" w:rsidP="00561476">
      <w:pPr>
        <w:jc w:val="center"/>
        <w:rPr>
          <w:b/>
          <w:sz w:val="36"/>
          <w:szCs w:val="36"/>
        </w:rPr>
      </w:pPr>
      <w:r w:rsidRPr="00366F94">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366F94" w:rsidRDefault="00561476" w:rsidP="00561476">
      <w:pPr>
        <w:jc w:val="center"/>
        <w:rPr>
          <w:b/>
          <w:sz w:val="36"/>
          <w:szCs w:val="36"/>
          <w:lang w:val="en-US"/>
        </w:rPr>
      </w:pPr>
    </w:p>
    <w:p w14:paraId="4AA3D8A5" w14:textId="77777777" w:rsidR="000A4DD6" w:rsidRPr="00366F94" w:rsidRDefault="000A4DD6" w:rsidP="00561476">
      <w:pPr>
        <w:jc w:val="center"/>
        <w:rPr>
          <w:b/>
          <w:sz w:val="36"/>
          <w:szCs w:val="36"/>
          <w:lang w:val="en-US"/>
        </w:rPr>
      </w:pPr>
    </w:p>
    <w:p w14:paraId="0ABB1680" w14:textId="77777777" w:rsidR="000A4DD6" w:rsidRPr="00366F94" w:rsidRDefault="000A4DD6" w:rsidP="00561476">
      <w:pPr>
        <w:jc w:val="center"/>
        <w:rPr>
          <w:b/>
          <w:sz w:val="36"/>
          <w:szCs w:val="36"/>
          <w:lang w:val="en-US"/>
        </w:rPr>
      </w:pPr>
    </w:p>
    <w:p w14:paraId="465AD6D6" w14:textId="77777777" w:rsidR="000A4DD6" w:rsidRPr="00366F94" w:rsidRDefault="000A4DD6" w:rsidP="00561476">
      <w:pPr>
        <w:jc w:val="center"/>
        <w:rPr>
          <w:b/>
          <w:sz w:val="36"/>
          <w:szCs w:val="36"/>
          <w:lang w:val="en-US"/>
        </w:rPr>
      </w:pPr>
    </w:p>
    <w:p w14:paraId="25F09B46" w14:textId="77777777" w:rsidR="00561476" w:rsidRPr="00366F94" w:rsidRDefault="00561476" w:rsidP="00561476">
      <w:pPr>
        <w:tabs>
          <w:tab w:val="left" w:pos="5204"/>
        </w:tabs>
        <w:jc w:val="left"/>
        <w:rPr>
          <w:b/>
          <w:sz w:val="36"/>
          <w:szCs w:val="36"/>
        </w:rPr>
      </w:pPr>
      <w:r w:rsidRPr="00366F94">
        <w:rPr>
          <w:b/>
          <w:sz w:val="36"/>
          <w:szCs w:val="36"/>
        </w:rPr>
        <w:tab/>
      </w:r>
    </w:p>
    <w:p w14:paraId="1A818381" w14:textId="77777777" w:rsidR="00561476" w:rsidRPr="00366F94" w:rsidRDefault="00561476" w:rsidP="00561476">
      <w:pPr>
        <w:jc w:val="center"/>
        <w:rPr>
          <w:b/>
          <w:sz w:val="36"/>
          <w:szCs w:val="36"/>
        </w:rPr>
      </w:pPr>
    </w:p>
    <w:p w14:paraId="759EB2BE" w14:textId="77777777" w:rsidR="00561476" w:rsidRPr="00366F94" w:rsidRDefault="00CB76D2" w:rsidP="00561476">
      <w:pPr>
        <w:jc w:val="center"/>
        <w:rPr>
          <w:b/>
          <w:sz w:val="48"/>
          <w:szCs w:val="48"/>
        </w:rPr>
      </w:pPr>
      <w:bookmarkStart w:id="0" w:name="_Toc226196784"/>
      <w:bookmarkStart w:id="1" w:name="_Toc226197203"/>
      <w:r w:rsidRPr="00366F94">
        <w:rPr>
          <w:b/>
          <w:sz w:val="48"/>
          <w:szCs w:val="48"/>
        </w:rPr>
        <w:t>М</w:t>
      </w:r>
      <w:r w:rsidR="00561476" w:rsidRPr="00366F94">
        <w:rPr>
          <w:b/>
          <w:sz w:val="48"/>
          <w:szCs w:val="48"/>
        </w:rPr>
        <w:t>ониторинг СМИ</w:t>
      </w:r>
      <w:bookmarkEnd w:id="0"/>
      <w:bookmarkEnd w:id="1"/>
      <w:r w:rsidR="00561476" w:rsidRPr="00366F94">
        <w:rPr>
          <w:b/>
          <w:sz w:val="48"/>
          <w:szCs w:val="48"/>
        </w:rPr>
        <w:t xml:space="preserve"> РФ</w:t>
      </w:r>
    </w:p>
    <w:p w14:paraId="643C1CC8" w14:textId="77777777" w:rsidR="00561476" w:rsidRPr="00366F94" w:rsidRDefault="00561476" w:rsidP="00561476">
      <w:pPr>
        <w:jc w:val="center"/>
        <w:rPr>
          <w:b/>
          <w:sz w:val="48"/>
          <w:szCs w:val="48"/>
        </w:rPr>
      </w:pPr>
      <w:bookmarkStart w:id="2" w:name="_Toc226196785"/>
      <w:bookmarkStart w:id="3" w:name="_Toc226197204"/>
      <w:r w:rsidRPr="00366F94">
        <w:rPr>
          <w:b/>
          <w:sz w:val="48"/>
          <w:szCs w:val="48"/>
        </w:rPr>
        <w:t>по пенсионной тематике</w:t>
      </w:r>
      <w:bookmarkEnd w:id="2"/>
      <w:bookmarkEnd w:id="3"/>
    </w:p>
    <w:p w14:paraId="712904F0" w14:textId="77777777" w:rsidR="008B6D1B" w:rsidRPr="00366F94" w:rsidRDefault="008B6D1B" w:rsidP="00C70A20">
      <w:pPr>
        <w:jc w:val="center"/>
        <w:rPr>
          <w:b/>
          <w:sz w:val="48"/>
          <w:szCs w:val="48"/>
        </w:rPr>
      </w:pPr>
    </w:p>
    <w:p w14:paraId="4DAF54B0" w14:textId="77777777" w:rsidR="007D6FE5" w:rsidRPr="00366F94" w:rsidRDefault="007D6FE5" w:rsidP="00C70A20">
      <w:pPr>
        <w:jc w:val="center"/>
        <w:rPr>
          <w:b/>
          <w:sz w:val="36"/>
          <w:szCs w:val="36"/>
        </w:rPr>
      </w:pPr>
      <w:r w:rsidRPr="00366F94">
        <w:rPr>
          <w:b/>
          <w:sz w:val="36"/>
          <w:szCs w:val="36"/>
        </w:rPr>
        <w:t xml:space="preserve"> </w:t>
      </w:r>
    </w:p>
    <w:p w14:paraId="5A50B42F" w14:textId="53D3C782" w:rsidR="00C70A20" w:rsidRPr="00366F94" w:rsidRDefault="00CC6247" w:rsidP="00C70A20">
      <w:pPr>
        <w:jc w:val="center"/>
        <w:rPr>
          <w:b/>
          <w:sz w:val="40"/>
          <w:szCs w:val="40"/>
        </w:rPr>
      </w:pPr>
      <w:r w:rsidRPr="00366F94">
        <w:rPr>
          <w:b/>
          <w:sz w:val="40"/>
          <w:szCs w:val="40"/>
        </w:rPr>
        <w:t>0</w:t>
      </w:r>
      <w:r w:rsidR="00DF1C07" w:rsidRPr="00366F94">
        <w:rPr>
          <w:b/>
          <w:sz w:val="40"/>
          <w:szCs w:val="40"/>
        </w:rPr>
        <w:t>6</w:t>
      </w:r>
      <w:r w:rsidR="000214CF" w:rsidRPr="00366F94">
        <w:rPr>
          <w:b/>
          <w:sz w:val="40"/>
          <w:szCs w:val="40"/>
        </w:rPr>
        <w:t>.</w:t>
      </w:r>
      <w:r w:rsidR="00A646EC" w:rsidRPr="00366F94">
        <w:rPr>
          <w:b/>
          <w:sz w:val="40"/>
          <w:szCs w:val="40"/>
        </w:rPr>
        <w:t>0</w:t>
      </w:r>
      <w:r w:rsidRPr="00366F94">
        <w:rPr>
          <w:b/>
          <w:sz w:val="40"/>
          <w:szCs w:val="40"/>
        </w:rPr>
        <w:t>8</w:t>
      </w:r>
      <w:r w:rsidR="00A646EC" w:rsidRPr="00366F94">
        <w:rPr>
          <w:b/>
          <w:sz w:val="40"/>
          <w:szCs w:val="40"/>
        </w:rPr>
        <w:t>.</w:t>
      </w:r>
      <w:r w:rsidR="007D6FE5" w:rsidRPr="00366F94">
        <w:rPr>
          <w:b/>
          <w:sz w:val="40"/>
          <w:szCs w:val="40"/>
        </w:rPr>
        <w:t>20</w:t>
      </w:r>
      <w:r w:rsidR="00EB57E7" w:rsidRPr="00366F94">
        <w:rPr>
          <w:b/>
          <w:sz w:val="40"/>
          <w:szCs w:val="40"/>
        </w:rPr>
        <w:t>2</w:t>
      </w:r>
      <w:r w:rsidR="00A646EC" w:rsidRPr="00366F94">
        <w:rPr>
          <w:b/>
          <w:sz w:val="40"/>
          <w:szCs w:val="40"/>
        </w:rPr>
        <w:t>6</w:t>
      </w:r>
      <w:r w:rsidR="00C70A20" w:rsidRPr="00366F94">
        <w:rPr>
          <w:b/>
          <w:sz w:val="40"/>
          <w:szCs w:val="40"/>
        </w:rPr>
        <w:t xml:space="preserve"> г</w:t>
      </w:r>
      <w:r w:rsidR="007D6FE5" w:rsidRPr="00366F94">
        <w:rPr>
          <w:b/>
          <w:sz w:val="40"/>
          <w:szCs w:val="40"/>
        </w:rPr>
        <w:t>.</w:t>
      </w:r>
    </w:p>
    <w:p w14:paraId="651D5D84" w14:textId="77777777" w:rsidR="007D6FE5" w:rsidRPr="00366F94" w:rsidRDefault="007D6FE5" w:rsidP="000C1A46">
      <w:pPr>
        <w:jc w:val="center"/>
        <w:rPr>
          <w:b/>
          <w:sz w:val="40"/>
          <w:szCs w:val="40"/>
        </w:rPr>
      </w:pPr>
    </w:p>
    <w:p w14:paraId="3299871E" w14:textId="77777777" w:rsidR="00C16C6D" w:rsidRPr="00366F94" w:rsidRDefault="00C16C6D" w:rsidP="000C1A46">
      <w:pPr>
        <w:jc w:val="center"/>
        <w:rPr>
          <w:b/>
          <w:sz w:val="40"/>
          <w:szCs w:val="40"/>
        </w:rPr>
      </w:pPr>
    </w:p>
    <w:p w14:paraId="46E14E88" w14:textId="77777777" w:rsidR="00C70A20" w:rsidRPr="00366F94" w:rsidRDefault="00C70A20" w:rsidP="000C1A46">
      <w:pPr>
        <w:jc w:val="center"/>
        <w:rPr>
          <w:b/>
          <w:sz w:val="40"/>
          <w:szCs w:val="40"/>
        </w:rPr>
      </w:pPr>
    </w:p>
    <w:p w14:paraId="4C8E9FEE" w14:textId="77777777" w:rsidR="00C70A20" w:rsidRPr="00366F94" w:rsidRDefault="00C70A20" w:rsidP="000C1A46">
      <w:pPr>
        <w:jc w:val="center"/>
      </w:pPr>
    </w:p>
    <w:p w14:paraId="169A5637" w14:textId="77777777" w:rsidR="00CB76D2" w:rsidRPr="00366F94" w:rsidRDefault="00CB76D2" w:rsidP="000C1A46">
      <w:pPr>
        <w:jc w:val="center"/>
        <w:rPr>
          <w:b/>
          <w:sz w:val="40"/>
          <w:szCs w:val="40"/>
        </w:rPr>
      </w:pPr>
    </w:p>
    <w:p w14:paraId="39EA2CE9" w14:textId="77777777" w:rsidR="009D66A1" w:rsidRPr="00366F94" w:rsidRDefault="009B23FE" w:rsidP="009B23FE">
      <w:pPr>
        <w:pStyle w:val="10"/>
        <w:jc w:val="center"/>
      </w:pPr>
      <w:r w:rsidRPr="00366F94">
        <w:br w:type="page"/>
      </w:r>
      <w:bookmarkStart w:id="4" w:name="_Toc396864626"/>
      <w:bookmarkStart w:id="5" w:name="_Toc236897878"/>
      <w:r w:rsidR="009D79CC" w:rsidRPr="00366F94">
        <w:lastRenderedPageBreak/>
        <w:t>Те</w:t>
      </w:r>
      <w:r w:rsidR="009D66A1" w:rsidRPr="00366F94">
        <w:t>мы</w:t>
      </w:r>
      <w:r w:rsidR="009D66A1" w:rsidRPr="00366F94">
        <w:rPr>
          <w:rFonts w:ascii="Arial Rounded MT Bold" w:hAnsi="Arial Rounded MT Bold"/>
        </w:rPr>
        <w:t xml:space="preserve"> </w:t>
      </w:r>
      <w:r w:rsidR="009D66A1" w:rsidRPr="00366F94">
        <w:t>дня</w:t>
      </w:r>
      <w:bookmarkEnd w:id="4"/>
      <w:bookmarkEnd w:id="5"/>
    </w:p>
    <w:p w14:paraId="67C9B192" w14:textId="12E06307" w:rsidR="00A1463C" w:rsidRPr="00366F94" w:rsidRDefault="00D64746" w:rsidP="00676D5F">
      <w:pPr>
        <w:numPr>
          <w:ilvl w:val="0"/>
          <w:numId w:val="25"/>
        </w:numPr>
        <w:rPr>
          <w:i/>
        </w:rPr>
      </w:pPr>
      <w:r w:rsidRPr="00366F94">
        <w:rPr>
          <w:i/>
        </w:rPr>
        <w:t xml:space="preserve">Негосударственные пенсионные фонды должны уведомлять ФНС о заключении и расторжении договоров негосударственного пенсионного обеспечения, договоров долгосрочных сбережений и о фактах назначения выплат по таким договорам. Разработаны новые форма, формат и правила заполнения соответствующих сообщений, </w:t>
      </w:r>
      <w:hyperlink w:anchor="ф1" w:history="1">
        <w:r w:rsidRPr="00366F94">
          <w:rPr>
            <w:rStyle w:val="a3"/>
            <w:i/>
          </w:rPr>
          <w:t xml:space="preserve">передает </w:t>
        </w:r>
        <w:r w:rsidR="00366F94" w:rsidRPr="00366F94">
          <w:rPr>
            <w:rStyle w:val="a3"/>
            <w:i/>
          </w:rPr>
          <w:t>«</w:t>
        </w:r>
        <w:proofErr w:type="spellStart"/>
        <w:r w:rsidRPr="00366F94">
          <w:rPr>
            <w:rStyle w:val="a3"/>
            <w:i/>
          </w:rPr>
          <w:t>Гарант.ру</w:t>
        </w:r>
        <w:proofErr w:type="spellEnd"/>
        <w:r w:rsidR="00366F94" w:rsidRPr="00366F94">
          <w:rPr>
            <w:rStyle w:val="a3"/>
            <w:i/>
          </w:rPr>
          <w:t>»</w:t>
        </w:r>
      </w:hyperlink>
    </w:p>
    <w:p w14:paraId="4B7603F8" w14:textId="4270784D" w:rsidR="00D64746" w:rsidRPr="005D5C5A" w:rsidRDefault="00D64746" w:rsidP="00676D5F">
      <w:pPr>
        <w:numPr>
          <w:ilvl w:val="0"/>
          <w:numId w:val="25"/>
        </w:numPr>
        <w:rPr>
          <w:i/>
        </w:rPr>
      </w:pPr>
      <w:r w:rsidRPr="00366F94">
        <w:rPr>
          <w:i/>
        </w:rPr>
        <w:t xml:space="preserve">Выбор негосударственного пенсионного фонда — решение, от которого зависит ваш доход через 10, 20 или 30 лет. Но, чтобы не ошибиться, не нужно быть профессиональным инвестором. Достаточно проверить фонд по пяти конкретным показателям. </w:t>
      </w:r>
      <w:hyperlink w:anchor="ф2" w:history="1">
        <w:r w:rsidR="00366F94" w:rsidRPr="00366F94">
          <w:rPr>
            <w:rStyle w:val="a3"/>
            <w:i/>
          </w:rPr>
          <w:t>«</w:t>
        </w:r>
        <w:proofErr w:type="spellStart"/>
        <w:r w:rsidRPr="00366F94">
          <w:rPr>
            <w:rStyle w:val="a3"/>
            <w:i/>
          </w:rPr>
          <w:t>Финуслуги</w:t>
        </w:r>
        <w:proofErr w:type="spellEnd"/>
        <w:r w:rsidR="00366F94" w:rsidRPr="00366F94">
          <w:rPr>
            <w:rStyle w:val="a3"/>
            <w:i/>
          </w:rPr>
          <w:t>»</w:t>
        </w:r>
        <w:r w:rsidRPr="00366F94">
          <w:rPr>
            <w:rStyle w:val="a3"/>
            <w:i/>
          </w:rPr>
          <w:t xml:space="preserve"> рассказывают</w:t>
        </w:r>
      </w:hyperlink>
      <w:r w:rsidRPr="00366F94">
        <w:rPr>
          <w:i/>
        </w:rPr>
        <w:t>, на что смотреть и где искать информацию</w:t>
      </w:r>
    </w:p>
    <w:p w14:paraId="0E510D9D" w14:textId="4D713BEF" w:rsidR="005D5C5A" w:rsidRPr="00366F94" w:rsidRDefault="005D5C5A" w:rsidP="00676D5F">
      <w:pPr>
        <w:numPr>
          <w:ilvl w:val="0"/>
          <w:numId w:val="25"/>
        </w:numPr>
        <w:rPr>
          <w:i/>
        </w:rPr>
      </w:pPr>
      <w:r w:rsidRPr="005D5C5A">
        <w:rPr>
          <w:i/>
        </w:rPr>
        <w:t xml:space="preserve">Открывая выписку по своему накопительному пенсионному счету, многие задаются вопросом: могу ли я получить эти деньги прямо сейчас, или придется ждать выхода на пенсию? Как </w:t>
      </w:r>
      <w:hyperlink w:anchor="_ПРАЙМ,_06.08.2026,_Россиянам" w:history="1">
        <w:r w:rsidRPr="005D5C5A">
          <w:rPr>
            <w:rStyle w:val="a3"/>
            <w:i/>
          </w:rPr>
          <w:t>рассказала агентству "</w:t>
        </w:r>
        <w:proofErr w:type="spellStart"/>
        <w:r w:rsidRPr="005D5C5A">
          <w:rPr>
            <w:rStyle w:val="a3"/>
            <w:i/>
          </w:rPr>
          <w:t>Прайм</w:t>
        </w:r>
        <w:proofErr w:type="spellEnd"/>
        <w:r w:rsidRPr="005D5C5A">
          <w:rPr>
            <w:rStyle w:val="a3"/>
            <w:i/>
          </w:rPr>
          <w:t>"</w:t>
        </w:r>
      </w:hyperlink>
      <w:r w:rsidRPr="005D5C5A">
        <w:rPr>
          <w:i/>
        </w:rPr>
        <w:t xml:space="preserve"> генеральный директор НПФ "Ингосстрах" Оксана Иванова, это зависит от строгого математического правила, которое в 2026 году разделяет граждан на две четкие категории.</w:t>
      </w:r>
    </w:p>
    <w:p w14:paraId="0BE71924" w14:textId="6C22A625" w:rsidR="00F15B4F" w:rsidRPr="00366F94" w:rsidRDefault="00F15B4F" w:rsidP="00F15B4F">
      <w:pPr>
        <w:numPr>
          <w:ilvl w:val="0"/>
          <w:numId w:val="25"/>
        </w:numPr>
        <w:rPr>
          <w:i/>
        </w:rPr>
      </w:pPr>
      <w:r w:rsidRPr="00366F94">
        <w:rPr>
          <w:i/>
        </w:rPr>
        <w:t xml:space="preserve">Фондовый рынок манит быстрыми деньгами, но для пенсионных накоплений такая тактика не подходит. Здесь нужны другие правила: сохранность капитала, предсказуемый рост и защита от инфляции. Сергей Беляков, возглавляющий Национальную ассоциацию негосударственных пенсионных фондов, рассказал, как обычному человеку собрать миллион рублей к пенсии без биржевых рисков и нервотрёпки, </w:t>
      </w:r>
      <w:hyperlink w:anchor="ф3" w:history="1">
        <w:r w:rsidRPr="00366F94">
          <w:rPr>
            <w:rStyle w:val="a3"/>
            <w:i/>
          </w:rPr>
          <w:t xml:space="preserve">передает </w:t>
        </w:r>
        <w:r w:rsidR="00366F94" w:rsidRPr="00366F94">
          <w:rPr>
            <w:rStyle w:val="a3"/>
            <w:i/>
          </w:rPr>
          <w:t>«</w:t>
        </w:r>
        <w:proofErr w:type="spellStart"/>
        <w:r w:rsidRPr="00366F94">
          <w:rPr>
            <w:rStyle w:val="a3"/>
            <w:i/>
          </w:rPr>
          <w:t>Юга.ру</w:t>
        </w:r>
        <w:proofErr w:type="spellEnd"/>
        <w:r w:rsidR="00366F94" w:rsidRPr="00366F94">
          <w:rPr>
            <w:rStyle w:val="a3"/>
            <w:i/>
          </w:rPr>
          <w:t>»</w:t>
        </w:r>
      </w:hyperlink>
    </w:p>
    <w:p w14:paraId="40D07ED2" w14:textId="7DB5B2F8" w:rsidR="00D64746" w:rsidRPr="005F21D7" w:rsidRDefault="00D64746" w:rsidP="00676D5F">
      <w:pPr>
        <w:numPr>
          <w:ilvl w:val="0"/>
          <w:numId w:val="25"/>
        </w:numPr>
        <w:rPr>
          <w:i/>
        </w:rPr>
      </w:pPr>
      <w:r w:rsidRPr="00366F94">
        <w:rPr>
          <w:i/>
        </w:rPr>
        <w:t xml:space="preserve">Программа долгосрочных сбережений задумывалась как инструмент формирования </w:t>
      </w:r>
      <w:r w:rsidR="00366F94" w:rsidRPr="00366F94">
        <w:rPr>
          <w:i/>
        </w:rPr>
        <w:t>«</w:t>
      </w:r>
      <w:r w:rsidRPr="00366F94">
        <w:rPr>
          <w:i/>
        </w:rPr>
        <w:t>длинных денег</w:t>
      </w:r>
      <w:r w:rsidR="00366F94" w:rsidRPr="00366F94">
        <w:rPr>
          <w:i/>
        </w:rPr>
        <w:t>»</w:t>
      </w:r>
      <w:r w:rsidRPr="00366F94">
        <w:rPr>
          <w:i/>
        </w:rPr>
        <w:t xml:space="preserve"> — и для граждан, и для экономики в целом. Договоры заключаются на 15 лет, государство добавляет </w:t>
      </w:r>
      <w:proofErr w:type="spellStart"/>
      <w:r w:rsidRPr="00366F94">
        <w:rPr>
          <w:i/>
        </w:rPr>
        <w:t>софинансирование</w:t>
      </w:r>
      <w:proofErr w:type="spellEnd"/>
      <w:r w:rsidRPr="00366F94">
        <w:rPr>
          <w:i/>
        </w:rPr>
        <w:t xml:space="preserve">, и предполагается, что участники копят, а не обналичивают средства при первой возможности. Но в III квартале 2025 года обнаружился сбой в этой логике, </w:t>
      </w:r>
      <w:hyperlink w:anchor="ф4" w:history="1">
        <w:r w:rsidRPr="00366F94">
          <w:rPr>
            <w:rStyle w:val="a3"/>
            <w:i/>
          </w:rPr>
          <w:t>пиш</w:t>
        </w:r>
        <w:r w:rsidR="00283EB6" w:rsidRPr="00366F94">
          <w:rPr>
            <w:rStyle w:val="a3"/>
            <w:i/>
          </w:rPr>
          <w:t>е</w:t>
        </w:r>
        <w:r w:rsidRPr="00366F94">
          <w:rPr>
            <w:rStyle w:val="a3"/>
            <w:i/>
          </w:rPr>
          <w:t xml:space="preserve">т </w:t>
        </w:r>
        <w:r w:rsidR="00366F94" w:rsidRPr="00366F94">
          <w:rPr>
            <w:rStyle w:val="a3"/>
            <w:i/>
          </w:rPr>
          <w:t>«</w:t>
        </w:r>
        <w:proofErr w:type="spellStart"/>
        <w:r w:rsidRPr="00366F94">
          <w:rPr>
            <w:rStyle w:val="a3"/>
            <w:i/>
          </w:rPr>
          <w:t>Юга.ру</w:t>
        </w:r>
        <w:proofErr w:type="spellEnd"/>
        <w:r w:rsidR="00366F94" w:rsidRPr="00366F94">
          <w:rPr>
            <w:rStyle w:val="a3"/>
            <w:i/>
          </w:rPr>
          <w:t>»</w:t>
        </w:r>
      </w:hyperlink>
    </w:p>
    <w:p w14:paraId="5C70A8ED" w14:textId="478AAA3A" w:rsidR="005F21D7" w:rsidRPr="00366F94" w:rsidRDefault="005F21D7" w:rsidP="00676D5F">
      <w:pPr>
        <w:numPr>
          <w:ilvl w:val="0"/>
          <w:numId w:val="25"/>
        </w:numPr>
        <w:rPr>
          <w:i/>
        </w:rPr>
      </w:pPr>
      <w:r w:rsidRPr="005F21D7">
        <w:rPr>
          <w:i/>
        </w:rPr>
        <w:t xml:space="preserve">Средний размер социальной пенсии россиян в июле 2026 года составил более 16,5 тысячи рублей, за год выплата выросла примерно на тысячу рублей, следует из данных Социального фонда России, с которыми </w:t>
      </w:r>
      <w:hyperlink w:anchor="_РИА_Новости,_06.08.2026," w:history="1">
        <w:r w:rsidRPr="005F21D7">
          <w:rPr>
            <w:rStyle w:val="a3"/>
            <w:i/>
          </w:rPr>
          <w:t>ознакомилось РИА Новости</w:t>
        </w:r>
      </w:hyperlink>
      <w:r w:rsidRPr="005F21D7">
        <w:rPr>
          <w:i/>
        </w:rPr>
        <w:t>.</w:t>
      </w:r>
    </w:p>
    <w:p w14:paraId="3BA2CF3E" w14:textId="11F699E9" w:rsidR="00283EB6" w:rsidRPr="004A67AE" w:rsidRDefault="00283EB6" w:rsidP="00676D5F">
      <w:pPr>
        <w:numPr>
          <w:ilvl w:val="0"/>
          <w:numId w:val="25"/>
        </w:numPr>
        <w:rPr>
          <w:i/>
        </w:rPr>
      </w:pPr>
      <w:r w:rsidRPr="00366F94">
        <w:rPr>
          <w:i/>
        </w:rPr>
        <w:t xml:space="preserve">Средний размер ежемесячной пенсии по старости в России по состоянию на 1 июля 2026 года составил 27.200 руб., что более чем на 2000 руб. выше, чем год назад, следует из данных Социального фонда РФ. Точный средний показатель зафиксирован на уровне 27.224 руб. Выплаты различаются в зависимости от занятости: работающие пенсионеры получают 24.900 руб. в месяц, неработающие - 27.850 руб., уточняют в среду, 5 августа 2026 года. Годом ранее средняя пенсия по старости в РФ составляла 25.098 руб., </w:t>
      </w:r>
      <w:hyperlink w:anchor="_Профиль,_05.08.2026,_Средняя" w:history="1">
        <w:r w:rsidRPr="00366F94">
          <w:rPr>
            <w:rStyle w:val="a3"/>
            <w:i/>
          </w:rPr>
          <w:t xml:space="preserve">сообщает </w:t>
        </w:r>
        <w:r w:rsidR="00366F94" w:rsidRPr="00366F94">
          <w:rPr>
            <w:rStyle w:val="a3"/>
            <w:i/>
          </w:rPr>
          <w:t>«</w:t>
        </w:r>
        <w:r w:rsidRPr="00366F94">
          <w:rPr>
            <w:rStyle w:val="a3"/>
            <w:i/>
          </w:rPr>
          <w:t>Профиль</w:t>
        </w:r>
        <w:r w:rsidR="00366F94" w:rsidRPr="00366F94">
          <w:rPr>
            <w:rStyle w:val="a3"/>
            <w:i/>
          </w:rPr>
          <w:t>»</w:t>
        </w:r>
      </w:hyperlink>
    </w:p>
    <w:p w14:paraId="7C255976" w14:textId="2E98B0C2" w:rsidR="004A67AE" w:rsidRPr="00366F94" w:rsidRDefault="004A67AE" w:rsidP="00676D5F">
      <w:pPr>
        <w:numPr>
          <w:ilvl w:val="0"/>
          <w:numId w:val="25"/>
        </w:numPr>
        <w:rPr>
          <w:i/>
        </w:rPr>
      </w:pPr>
      <w:r w:rsidRPr="00C25B63">
        <w:rPr>
          <w:i/>
        </w:rPr>
        <w:t xml:space="preserve">Самые высокие средние пенсии по старости на 1 апреля 2026 года зафиксированы в Чукотском автономном округе — 45 541,9 рубля и Ненецком автономном округе — 41 890,7 рубля. Только в этих двух регионах показатель превышает 40 тыс. рублей. Об этом </w:t>
      </w:r>
      <w:hyperlink w:anchor="_Газета.Ru,_06.08.2026,_Названы" w:history="1">
        <w:r w:rsidRPr="00C25B63">
          <w:rPr>
            <w:rStyle w:val="a3"/>
            <w:i/>
          </w:rPr>
          <w:t>«Газете.</w:t>
        </w:r>
        <w:r w:rsidRPr="004A67AE">
          <w:rPr>
            <w:rStyle w:val="a3"/>
            <w:i/>
            <w:lang w:val="en-US"/>
          </w:rPr>
          <w:t>Ru</w:t>
        </w:r>
        <w:r w:rsidRPr="00C25B63">
          <w:rPr>
            <w:rStyle w:val="a3"/>
            <w:i/>
          </w:rPr>
          <w:t>» рассказал</w:t>
        </w:r>
      </w:hyperlink>
      <w:r w:rsidRPr="00C25B63">
        <w:rPr>
          <w:i/>
        </w:rPr>
        <w:t xml:space="preserve"> кандидат </w:t>
      </w:r>
      <w:r w:rsidRPr="00C25B63">
        <w:rPr>
          <w:i/>
        </w:rPr>
        <w:lastRenderedPageBreak/>
        <w:t xml:space="preserve">экономических наук, доцент Финансового университета при правительстве РФ Игорь </w:t>
      </w:r>
      <w:proofErr w:type="spellStart"/>
      <w:r w:rsidRPr="00C25B63">
        <w:rPr>
          <w:i/>
        </w:rPr>
        <w:t>Балынин</w:t>
      </w:r>
      <w:proofErr w:type="spellEnd"/>
      <w:r w:rsidRPr="00C25B63">
        <w:rPr>
          <w:i/>
        </w:rPr>
        <w:t>.</w:t>
      </w:r>
    </w:p>
    <w:p w14:paraId="1E6AD39A" w14:textId="216D73F4" w:rsidR="00283EB6" w:rsidRPr="00366F94" w:rsidRDefault="00283EB6" w:rsidP="00676D5F">
      <w:pPr>
        <w:numPr>
          <w:ilvl w:val="0"/>
          <w:numId w:val="25"/>
        </w:numPr>
        <w:rPr>
          <w:i/>
        </w:rPr>
      </w:pPr>
      <w:r w:rsidRPr="00366F94">
        <w:rPr>
          <w:i/>
        </w:rPr>
        <w:t xml:space="preserve">Август 2026 года стал месяцем, когда Социальный фонд России одновременно повысил пенсии сразу для нескольких категорий граждан. Работающие пенсионеры получили автоматический перерасчёт страховых пенсий - максимум 470 рублей. А владельцы накопительных пенсий и срочных выплат увидели рекордные прибавки: 17,3% и 19,32% соответственно. И всё это - без единого заявления, справки или похода в СФР. </w:t>
      </w:r>
      <w:hyperlink w:anchor="ф6" w:history="1">
        <w:proofErr w:type="spellStart"/>
        <w:r w:rsidRPr="00366F94">
          <w:rPr>
            <w:rStyle w:val="a3"/>
            <w:i/>
          </w:rPr>
          <w:t>Sostav.Ru</w:t>
        </w:r>
        <w:proofErr w:type="spellEnd"/>
        <w:r w:rsidRPr="00366F94">
          <w:rPr>
            <w:rStyle w:val="a3"/>
            <w:i/>
          </w:rPr>
          <w:t xml:space="preserve"> разбирался</w:t>
        </w:r>
      </w:hyperlink>
      <w:r w:rsidRPr="00366F94">
        <w:rPr>
          <w:i/>
        </w:rPr>
        <w:t>, кому, сколько и почему</w:t>
      </w:r>
    </w:p>
    <w:p w14:paraId="37B11C79" w14:textId="25DD9DD4" w:rsidR="00283EB6" w:rsidRPr="00366F94" w:rsidRDefault="003D117A" w:rsidP="00676D5F">
      <w:pPr>
        <w:numPr>
          <w:ilvl w:val="0"/>
          <w:numId w:val="25"/>
        </w:numPr>
        <w:rPr>
          <w:i/>
        </w:rPr>
      </w:pPr>
      <w:r w:rsidRPr="00366F94">
        <w:rPr>
          <w:i/>
        </w:rPr>
        <w:t xml:space="preserve">Установить страховую пенсию по старости на уровне 40% от прежнего заработка в России теоретически возможно, но такая мера потребует дополнительных источников финансирования, заявил финансовый аналитик, кандидат экономических наук Михаил Беляев. По его словам, предложенный порог основан на рекомендациях Международной организации труда, где пенсия в размере 40% от предыдущего дохода считается приемлемой. Однако этот показатель рассчитан на страны с другими уровнями зарплат и доходов, </w:t>
      </w:r>
      <w:hyperlink w:anchor="ф7" w:history="1">
        <w:r w:rsidRPr="00366F94">
          <w:rPr>
            <w:rStyle w:val="a3"/>
            <w:i/>
          </w:rPr>
          <w:t>передает Life.ru</w:t>
        </w:r>
      </w:hyperlink>
    </w:p>
    <w:p w14:paraId="161FE9FE" w14:textId="77777777" w:rsidR="00940029" w:rsidRPr="00366F94" w:rsidRDefault="009D79CC" w:rsidP="00940029">
      <w:pPr>
        <w:pStyle w:val="10"/>
        <w:jc w:val="center"/>
      </w:pPr>
      <w:bookmarkStart w:id="6" w:name="_Toc173015209"/>
      <w:bookmarkStart w:id="7" w:name="_Toc236897879"/>
      <w:r w:rsidRPr="00366F94">
        <w:t>Ци</w:t>
      </w:r>
      <w:r w:rsidR="00940029" w:rsidRPr="00366F94">
        <w:t>таты дня</w:t>
      </w:r>
      <w:bookmarkEnd w:id="6"/>
      <w:bookmarkEnd w:id="7"/>
    </w:p>
    <w:p w14:paraId="616085AB" w14:textId="16F2F52F" w:rsidR="00676D5F" w:rsidRPr="00366F94" w:rsidRDefault="00DC679B" w:rsidP="003B3BAA">
      <w:pPr>
        <w:numPr>
          <w:ilvl w:val="0"/>
          <w:numId w:val="27"/>
        </w:numPr>
        <w:rPr>
          <w:i/>
        </w:rPr>
      </w:pPr>
      <w:r w:rsidRPr="00366F94">
        <w:rPr>
          <w:i/>
        </w:rPr>
        <w:t xml:space="preserve">Вячеслав Калинин, депутат Саратовской </w:t>
      </w:r>
      <w:proofErr w:type="spellStart"/>
      <w:r w:rsidRPr="00366F94">
        <w:rPr>
          <w:i/>
        </w:rPr>
        <w:t>облдумы</w:t>
      </w:r>
      <w:proofErr w:type="spellEnd"/>
      <w:r w:rsidRPr="00366F94">
        <w:rPr>
          <w:i/>
        </w:rPr>
        <w:t xml:space="preserve">: </w:t>
      </w:r>
      <w:r w:rsidR="00366F94" w:rsidRPr="00366F94">
        <w:rPr>
          <w:i/>
        </w:rPr>
        <w:t>«</w:t>
      </w:r>
      <w:r w:rsidRPr="00366F94">
        <w:rPr>
          <w:i/>
        </w:rPr>
        <w:t>Вопрос пенсионного возраста имеет прямое отношение к качеству жизни значительной части населения и демографической динамике. Действующая реформа, принятая без учёта региональных особенностей и реальной продолжительности жизни, требует пересмотра. Считаю обоснованным возврат к прежним параметрам с одновременной проработкой альтернативных источников финансирования пенсионной системы – в частности, за счёт пересмотра страховых взносов и борьбы с теневой занятостью. Это более взвешенный подход, чем дальнейшее повышение пенсионного возраста, которое только усугубит существующие проблемы</w:t>
      </w:r>
      <w:r w:rsidR="00366F94" w:rsidRPr="00366F94">
        <w:rPr>
          <w:i/>
        </w:rPr>
        <w:t>»</w:t>
      </w:r>
    </w:p>
    <w:p w14:paraId="5E36359E" w14:textId="77777777" w:rsidR="00A0290C" w:rsidRPr="00366F94"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366F94">
        <w:rPr>
          <w:u w:val="single"/>
        </w:rPr>
        <w:lastRenderedPageBreak/>
        <w:t>ОГЛАВЛЕНИЕ</w:t>
      </w:r>
    </w:p>
    <w:p w14:paraId="5C4B5DAA" w14:textId="2B5050E1" w:rsidR="00A45713" w:rsidRDefault="0016758D">
      <w:pPr>
        <w:pStyle w:val="12"/>
        <w:tabs>
          <w:tab w:val="right" w:leader="dot" w:pos="9061"/>
        </w:tabs>
        <w:rPr>
          <w:rFonts w:asciiTheme="minorHAnsi" w:eastAsiaTheme="minorEastAsia" w:hAnsiTheme="minorHAnsi" w:cstheme="minorBidi"/>
          <w:b w:val="0"/>
          <w:noProof/>
          <w:sz w:val="22"/>
          <w:szCs w:val="22"/>
        </w:rPr>
      </w:pPr>
      <w:r w:rsidRPr="00366F94">
        <w:rPr>
          <w:caps/>
        </w:rPr>
        <w:fldChar w:fldCharType="begin"/>
      </w:r>
      <w:r w:rsidR="00310633" w:rsidRPr="00366F94">
        <w:rPr>
          <w:caps/>
        </w:rPr>
        <w:instrText xml:space="preserve"> TOC \o "1-5" \h \z \u </w:instrText>
      </w:r>
      <w:r w:rsidRPr="00366F94">
        <w:rPr>
          <w:caps/>
        </w:rPr>
        <w:fldChar w:fldCharType="separate"/>
      </w:r>
      <w:hyperlink w:anchor="_Toc236897878" w:history="1">
        <w:r w:rsidR="00A45713" w:rsidRPr="009B0563">
          <w:rPr>
            <w:rStyle w:val="a3"/>
            <w:noProof/>
          </w:rPr>
          <w:t>Темы</w:t>
        </w:r>
        <w:r w:rsidR="00A45713" w:rsidRPr="009B0563">
          <w:rPr>
            <w:rStyle w:val="a3"/>
            <w:rFonts w:ascii="Arial Rounded MT Bold" w:hAnsi="Arial Rounded MT Bold"/>
            <w:noProof/>
          </w:rPr>
          <w:t xml:space="preserve"> </w:t>
        </w:r>
        <w:r w:rsidR="00A45713" w:rsidRPr="009B0563">
          <w:rPr>
            <w:rStyle w:val="a3"/>
            <w:noProof/>
          </w:rPr>
          <w:t>дня</w:t>
        </w:r>
        <w:r w:rsidR="00A45713">
          <w:rPr>
            <w:noProof/>
            <w:webHidden/>
          </w:rPr>
          <w:tab/>
        </w:r>
        <w:r w:rsidR="00A45713">
          <w:rPr>
            <w:noProof/>
            <w:webHidden/>
          </w:rPr>
          <w:fldChar w:fldCharType="begin"/>
        </w:r>
        <w:r w:rsidR="00A45713">
          <w:rPr>
            <w:noProof/>
            <w:webHidden/>
          </w:rPr>
          <w:instrText xml:space="preserve"> PAGEREF _Toc236897878 \h </w:instrText>
        </w:r>
        <w:r w:rsidR="00A45713">
          <w:rPr>
            <w:noProof/>
            <w:webHidden/>
          </w:rPr>
        </w:r>
        <w:r w:rsidR="00A45713">
          <w:rPr>
            <w:noProof/>
            <w:webHidden/>
          </w:rPr>
          <w:fldChar w:fldCharType="separate"/>
        </w:r>
        <w:r w:rsidR="001D7FED">
          <w:rPr>
            <w:noProof/>
            <w:webHidden/>
          </w:rPr>
          <w:t>2</w:t>
        </w:r>
        <w:r w:rsidR="00A45713">
          <w:rPr>
            <w:noProof/>
            <w:webHidden/>
          </w:rPr>
          <w:fldChar w:fldCharType="end"/>
        </w:r>
      </w:hyperlink>
    </w:p>
    <w:p w14:paraId="525538B2" w14:textId="4EA1D312"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879" w:history="1">
        <w:r w:rsidRPr="009B0563">
          <w:rPr>
            <w:rStyle w:val="a3"/>
            <w:noProof/>
          </w:rPr>
          <w:t>Цитаты дня</w:t>
        </w:r>
        <w:r>
          <w:rPr>
            <w:noProof/>
            <w:webHidden/>
          </w:rPr>
          <w:tab/>
        </w:r>
        <w:r>
          <w:rPr>
            <w:noProof/>
            <w:webHidden/>
          </w:rPr>
          <w:fldChar w:fldCharType="begin"/>
        </w:r>
        <w:r>
          <w:rPr>
            <w:noProof/>
            <w:webHidden/>
          </w:rPr>
          <w:instrText xml:space="preserve"> PAGEREF _Toc236897879 \h </w:instrText>
        </w:r>
        <w:r>
          <w:rPr>
            <w:noProof/>
            <w:webHidden/>
          </w:rPr>
        </w:r>
        <w:r>
          <w:rPr>
            <w:noProof/>
            <w:webHidden/>
          </w:rPr>
          <w:fldChar w:fldCharType="separate"/>
        </w:r>
        <w:r w:rsidR="001D7FED">
          <w:rPr>
            <w:noProof/>
            <w:webHidden/>
          </w:rPr>
          <w:t>3</w:t>
        </w:r>
        <w:r>
          <w:rPr>
            <w:noProof/>
            <w:webHidden/>
          </w:rPr>
          <w:fldChar w:fldCharType="end"/>
        </w:r>
      </w:hyperlink>
    </w:p>
    <w:p w14:paraId="2A6CDAC2" w14:textId="64E2996E"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880" w:history="1">
        <w:r w:rsidRPr="009B0563">
          <w:rPr>
            <w:rStyle w:val="a3"/>
            <w:noProof/>
          </w:rPr>
          <w:t>НОВОСТИ ПЕНСИОННОЙ ОТРАСЛИ</w:t>
        </w:r>
        <w:r>
          <w:rPr>
            <w:noProof/>
            <w:webHidden/>
          </w:rPr>
          <w:tab/>
        </w:r>
        <w:r>
          <w:rPr>
            <w:noProof/>
            <w:webHidden/>
          </w:rPr>
          <w:fldChar w:fldCharType="begin"/>
        </w:r>
        <w:r>
          <w:rPr>
            <w:noProof/>
            <w:webHidden/>
          </w:rPr>
          <w:instrText xml:space="preserve"> PAGEREF _Toc236897880 \h </w:instrText>
        </w:r>
        <w:r>
          <w:rPr>
            <w:noProof/>
            <w:webHidden/>
          </w:rPr>
        </w:r>
        <w:r>
          <w:rPr>
            <w:noProof/>
            <w:webHidden/>
          </w:rPr>
          <w:fldChar w:fldCharType="separate"/>
        </w:r>
        <w:r w:rsidR="001D7FED">
          <w:rPr>
            <w:noProof/>
            <w:webHidden/>
          </w:rPr>
          <w:t>12</w:t>
        </w:r>
        <w:r>
          <w:rPr>
            <w:noProof/>
            <w:webHidden/>
          </w:rPr>
          <w:fldChar w:fldCharType="end"/>
        </w:r>
      </w:hyperlink>
    </w:p>
    <w:p w14:paraId="2D111301" w14:textId="796A13F5"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881" w:history="1">
        <w:r w:rsidRPr="009B0563">
          <w:rPr>
            <w:rStyle w:val="a3"/>
            <w:noProof/>
          </w:rPr>
          <w:t>Новости отрасли НПФ</w:t>
        </w:r>
        <w:r>
          <w:rPr>
            <w:noProof/>
            <w:webHidden/>
          </w:rPr>
          <w:tab/>
        </w:r>
        <w:r>
          <w:rPr>
            <w:noProof/>
            <w:webHidden/>
          </w:rPr>
          <w:fldChar w:fldCharType="begin"/>
        </w:r>
        <w:r>
          <w:rPr>
            <w:noProof/>
            <w:webHidden/>
          </w:rPr>
          <w:instrText xml:space="preserve"> PAGEREF _Toc236897881 \h </w:instrText>
        </w:r>
        <w:r>
          <w:rPr>
            <w:noProof/>
            <w:webHidden/>
          </w:rPr>
        </w:r>
        <w:r>
          <w:rPr>
            <w:noProof/>
            <w:webHidden/>
          </w:rPr>
          <w:fldChar w:fldCharType="separate"/>
        </w:r>
        <w:r w:rsidR="001D7FED">
          <w:rPr>
            <w:noProof/>
            <w:webHidden/>
          </w:rPr>
          <w:t>12</w:t>
        </w:r>
        <w:r>
          <w:rPr>
            <w:noProof/>
            <w:webHidden/>
          </w:rPr>
          <w:fldChar w:fldCharType="end"/>
        </w:r>
      </w:hyperlink>
    </w:p>
    <w:p w14:paraId="0312CEA1" w14:textId="2E0B8F86" w:rsidR="00A45713" w:rsidRDefault="00A45713">
      <w:pPr>
        <w:pStyle w:val="21"/>
        <w:tabs>
          <w:tab w:val="right" w:leader="dot" w:pos="9061"/>
        </w:tabs>
        <w:rPr>
          <w:rFonts w:asciiTheme="minorHAnsi" w:eastAsiaTheme="minorEastAsia" w:hAnsiTheme="minorHAnsi" w:cstheme="minorBidi"/>
          <w:noProof/>
          <w:sz w:val="22"/>
          <w:szCs w:val="22"/>
        </w:rPr>
      </w:pPr>
      <w:hyperlink w:anchor="_Toc236897882" w:history="1">
        <w:r w:rsidRPr="009B0563">
          <w:rPr>
            <w:rStyle w:val="a3"/>
            <w:noProof/>
          </w:rPr>
          <w:t>Гарант.ру, 05.08.2026, Сообщения НПФ о заключении договоров НПО и долгосрочных сбережений обновят</w:t>
        </w:r>
        <w:r>
          <w:rPr>
            <w:noProof/>
            <w:webHidden/>
          </w:rPr>
          <w:tab/>
        </w:r>
        <w:r>
          <w:rPr>
            <w:noProof/>
            <w:webHidden/>
          </w:rPr>
          <w:fldChar w:fldCharType="begin"/>
        </w:r>
        <w:r>
          <w:rPr>
            <w:noProof/>
            <w:webHidden/>
          </w:rPr>
          <w:instrText xml:space="preserve"> PAGEREF _Toc236897882 \h </w:instrText>
        </w:r>
        <w:r>
          <w:rPr>
            <w:noProof/>
            <w:webHidden/>
          </w:rPr>
        </w:r>
        <w:r>
          <w:rPr>
            <w:noProof/>
            <w:webHidden/>
          </w:rPr>
          <w:fldChar w:fldCharType="separate"/>
        </w:r>
        <w:r w:rsidR="001D7FED">
          <w:rPr>
            <w:noProof/>
            <w:webHidden/>
          </w:rPr>
          <w:t>12</w:t>
        </w:r>
        <w:r>
          <w:rPr>
            <w:noProof/>
            <w:webHidden/>
          </w:rPr>
          <w:fldChar w:fldCharType="end"/>
        </w:r>
      </w:hyperlink>
    </w:p>
    <w:p w14:paraId="038DB1FC" w14:textId="3703A02A" w:rsidR="00A45713" w:rsidRDefault="00A45713">
      <w:pPr>
        <w:pStyle w:val="31"/>
        <w:rPr>
          <w:rFonts w:asciiTheme="minorHAnsi" w:eastAsiaTheme="minorEastAsia" w:hAnsiTheme="minorHAnsi" w:cstheme="minorBidi"/>
          <w:sz w:val="22"/>
          <w:szCs w:val="22"/>
        </w:rPr>
      </w:pPr>
      <w:hyperlink w:anchor="_Toc236897883" w:history="1">
        <w:r w:rsidRPr="009B0563">
          <w:rPr>
            <w:rStyle w:val="a3"/>
          </w:rPr>
          <w:t>Негосударственные пенсионные фонды должны уведомлять ФНС о заключении и расторжении договоров негосударственного пенсионного обеспечения, договоров долгосрочных сбережений и о фактах назначения выплат по таким договорам. Разработаны новые форма, формат и правила заполнения соответствующих сообщений (Приказ ФНС России от 7 июля 2026 г. № ЕД-1-11/458@).</w:t>
        </w:r>
        <w:r>
          <w:rPr>
            <w:webHidden/>
          </w:rPr>
          <w:tab/>
        </w:r>
        <w:r>
          <w:rPr>
            <w:webHidden/>
          </w:rPr>
          <w:fldChar w:fldCharType="begin"/>
        </w:r>
        <w:r>
          <w:rPr>
            <w:webHidden/>
          </w:rPr>
          <w:instrText xml:space="preserve"> PAGEREF _Toc236897883 \h </w:instrText>
        </w:r>
        <w:r>
          <w:rPr>
            <w:webHidden/>
          </w:rPr>
        </w:r>
        <w:r>
          <w:rPr>
            <w:webHidden/>
          </w:rPr>
          <w:fldChar w:fldCharType="separate"/>
        </w:r>
        <w:r w:rsidR="001D7FED">
          <w:rPr>
            <w:webHidden/>
          </w:rPr>
          <w:t>12</w:t>
        </w:r>
        <w:r>
          <w:rPr>
            <w:webHidden/>
          </w:rPr>
          <w:fldChar w:fldCharType="end"/>
        </w:r>
      </w:hyperlink>
    </w:p>
    <w:p w14:paraId="6DF1CC90" w14:textId="08AC540D" w:rsidR="00A45713" w:rsidRDefault="00A45713">
      <w:pPr>
        <w:pStyle w:val="21"/>
        <w:tabs>
          <w:tab w:val="right" w:leader="dot" w:pos="9061"/>
        </w:tabs>
        <w:rPr>
          <w:rFonts w:asciiTheme="minorHAnsi" w:eastAsiaTheme="minorEastAsia" w:hAnsiTheme="minorHAnsi" w:cstheme="minorBidi"/>
          <w:noProof/>
          <w:sz w:val="22"/>
          <w:szCs w:val="22"/>
        </w:rPr>
      </w:pPr>
      <w:hyperlink w:anchor="_Toc236897884" w:history="1">
        <w:r w:rsidRPr="009B0563">
          <w:rPr>
            <w:rStyle w:val="a3"/>
            <w:noProof/>
          </w:rPr>
          <w:t>Финуслуги, 05.08.2026, Как оценить надежность НПФ: 5 показателей, которые действительно работают</w:t>
        </w:r>
        <w:r>
          <w:rPr>
            <w:noProof/>
            <w:webHidden/>
          </w:rPr>
          <w:tab/>
        </w:r>
        <w:r>
          <w:rPr>
            <w:noProof/>
            <w:webHidden/>
          </w:rPr>
          <w:fldChar w:fldCharType="begin"/>
        </w:r>
        <w:r>
          <w:rPr>
            <w:noProof/>
            <w:webHidden/>
          </w:rPr>
          <w:instrText xml:space="preserve"> PAGEREF _Toc236897884 \h </w:instrText>
        </w:r>
        <w:r>
          <w:rPr>
            <w:noProof/>
            <w:webHidden/>
          </w:rPr>
        </w:r>
        <w:r>
          <w:rPr>
            <w:noProof/>
            <w:webHidden/>
          </w:rPr>
          <w:fldChar w:fldCharType="separate"/>
        </w:r>
        <w:r w:rsidR="001D7FED">
          <w:rPr>
            <w:noProof/>
            <w:webHidden/>
          </w:rPr>
          <w:t>12</w:t>
        </w:r>
        <w:r>
          <w:rPr>
            <w:noProof/>
            <w:webHidden/>
          </w:rPr>
          <w:fldChar w:fldCharType="end"/>
        </w:r>
      </w:hyperlink>
    </w:p>
    <w:p w14:paraId="7041B419" w14:textId="4F125295" w:rsidR="00A45713" w:rsidRDefault="00A45713">
      <w:pPr>
        <w:pStyle w:val="31"/>
        <w:rPr>
          <w:rFonts w:asciiTheme="minorHAnsi" w:eastAsiaTheme="minorEastAsia" w:hAnsiTheme="minorHAnsi" w:cstheme="minorBidi"/>
          <w:sz w:val="22"/>
          <w:szCs w:val="22"/>
        </w:rPr>
      </w:pPr>
      <w:hyperlink w:anchor="_Toc236897885" w:history="1">
        <w:r w:rsidRPr="009B0563">
          <w:rPr>
            <w:rStyle w:val="a3"/>
          </w:rPr>
          <w:t>Выбор негосударственного пенсионного фонда — решение, от которого зависит ваш доход через 10, 20 или 30 лет. Но, чтобы не ошибиться, не нужно быть профессиональным инвестором. Достаточно проверить фонд по пяти конкретным показателям. Рассказываем, на что смотреть и где искать информацию.</w:t>
        </w:r>
        <w:r>
          <w:rPr>
            <w:webHidden/>
          </w:rPr>
          <w:tab/>
        </w:r>
        <w:r>
          <w:rPr>
            <w:webHidden/>
          </w:rPr>
          <w:fldChar w:fldCharType="begin"/>
        </w:r>
        <w:r>
          <w:rPr>
            <w:webHidden/>
          </w:rPr>
          <w:instrText xml:space="preserve"> PAGEREF _Toc236897885 \h </w:instrText>
        </w:r>
        <w:r>
          <w:rPr>
            <w:webHidden/>
          </w:rPr>
        </w:r>
        <w:r>
          <w:rPr>
            <w:webHidden/>
          </w:rPr>
          <w:fldChar w:fldCharType="separate"/>
        </w:r>
        <w:r w:rsidR="001D7FED">
          <w:rPr>
            <w:webHidden/>
          </w:rPr>
          <w:t>12</w:t>
        </w:r>
        <w:r>
          <w:rPr>
            <w:webHidden/>
          </w:rPr>
          <w:fldChar w:fldCharType="end"/>
        </w:r>
      </w:hyperlink>
    </w:p>
    <w:p w14:paraId="23A7277B" w14:textId="7903FD3B" w:rsidR="00A45713" w:rsidRDefault="00A45713">
      <w:pPr>
        <w:pStyle w:val="21"/>
        <w:tabs>
          <w:tab w:val="right" w:leader="dot" w:pos="9061"/>
        </w:tabs>
        <w:rPr>
          <w:rFonts w:asciiTheme="minorHAnsi" w:eastAsiaTheme="minorEastAsia" w:hAnsiTheme="minorHAnsi" w:cstheme="minorBidi"/>
          <w:noProof/>
          <w:sz w:val="22"/>
          <w:szCs w:val="22"/>
        </w:rPr>
      </w:pPr>
      <w:hyperlink w:anchor="_Toc236897886" w:history="1">
        <w:r w:rsidRPr="009B0563">
          <w:rPr>
            <w:rStyle w:val="a3"/>
            <w:noProof/>
          </w:rPr>
          <w:t>РБК Компании, 05.08.2026, НПФ «БУДУЩЕЕ» поддержал студенческие разработки в области ИИ</w:t>
        </w:r>
        <w:r>
          <w:rPr>
            <w:noProof/>
            <w:webHidden/>
          </w:rPr>
          <w:tab/>
        </w:r>
        <w:r>
          <w:rPr>
            <w:noProof/>
            <w:webHidden/>
          </w:rPr>
          <w:fldChar w:fldCharType="begin"/>
        </w:r>
        <w:r>
          <w:rPr>
            <w:noProof/>
            <w:webHidden/>
          </w:rPr>
          <w:instrText xml:space="preserve"> PAGEREF _Toc236897886 \h </w:instrText>
        </w:r>
        <w:r>
          <w:rPr>
            <w:noProof/>
            <w:webHidden/>
          </w:rPr>
        </w:r>
        <w:r>
          <w:rPr>
            <w:noProof/>
            <w:webHidden/>
          </w:rPr>
          <w:fldChar w:fldCharType="separate"/>
        </w:r>
        <w:r w:rsidR="001D7FED">
          <w:rPr>
            <w:noProof/>
            <w:webHidden/>
          </w:rPr>
          <w:t>14</w:t>
        </w:r>
        <w:r>
          <w:rPr>
            <w:noProof/>
            <w:webHidden/>
          </w:rPr>
          <w:fldChar w:fldCharType="end"/>
        </w:r>
      </w:hyperlink>
    </w:p>
    <w:p w14:paraId="5EA27206" w14:textId="653A2961" w:rsidR="00A45713" w:rsidRDefault="00A45713">
      <w:pPr>
        <w:pStyle w:val="31"/>
        <w:rPr>
          <w:rFonts w:asciiTheme="minorHAnsi" w:eastAsiaTheme="minorEastAsia" w:hAnsiTheme="minorHAnsi" w:cstheme="minorBidi"/>
          <w:sz w:val="22"/>
          <w:szCs w:val="22"/>
        </w:rPr>
      </w:pPr>
      <w:hyperlink w:anchor="_Toc236897887" w:history="1">
        <w:r w:rsidRPr="009B0563">
          <w:rPr>
            <w:rStyle w:val="a3"/>
          </w:rPr>
          <w:t>НПФ «БУДУЩЕЕ» наградил победителей конкурса НИУ ВШЭ по разработке ИИ-решения для судебно-инвестиционного отдела фонда  Соревнование стало итоговым этапом курса НИУ ВШЭ «Внутри LLM: как думает ChatGPT?». Участникам предстояло создать чат-бота, способного анализировать юридические данные и помогать специалистам в работе с судебными решениями. В соревновании приняли участие более 80 участников, многие из которых успешно справились с поставленной задачей, трое из них представили свои разработки в финале.</w:t>
        </w:r>
        <w:r>
          <w:rPr>
            <w:webHidden/>
          </w:rPr>
          <w:tab/>
        </w:r>
        <w:r>
          <w:rPr>
            <w:webHidden/>
          </w:rPr>
          <w:fldChar w:fldCharType="begin"/>
        </w:r>
        <w:r>
          <w:rPr>
            <w:webHidden/>
          </w:rPr>
          <w:instrText xml:space="preserve"> PAGEREF _Toc236897887 \h </w:instrText>
        </w:r>
        <w:r>
          <w:rPr>
            <w:webHidden/>
          </w:rPr>
        </w:r>
        <w:r>
          <w:rPr>
            <w:webHidden/>
          </w:rPr>
          <w:fldChar w:fldCharType="separate"/>
        </w:r>
        <w:r w:rsidR="001D7FED">
          <w:rPr>
            <w:webHidden/>
          </w:rPr>
          <w:t>14</w:t>
        </w:r>
        <w:r>
          <w:rPr>
            <w:webHidden/>
          </w:rPr>
          <w:fldChar w:fldCharType="end"/>
        </w:r>
      </w:hyperlink>
    </w:p>
    <w:p w14:paraId="18FD2FF1" w14:textId="08F6FE2C" w:rsidR="00A45713" w:rsidRDefault="00A45713">
      <w:pPr>
        <w:pStyle w:val="21"/>
        <w:tabs>
          <w:tab w:val="right" w:leader="dot" w:pos="9061"/>
        </w:tabs>
        <w:rPr>
          <w:rFonts w:asciiTheme="minorHAnsi" w:eastAsiaTheme="minorEastAsia" w:hAnsiTheme="minorHAnsi" w:cstheme="minorBidi"/>
          <w:noProof/>
          <w:sz w:val="22"/>
          <w:szCs w:val="22"/>
        </w:rPr>
      </w:pPr>
      <w:hyperlink w:anchor="_Toc236897888" w:history="1">
        <w:r w:rsidRPr="009B0563">
          <w:rPr>
            <w:rStyle w:val="a3"/>
            <w:noProof/>
          </w:rPr>
          <w:t>Ваш Пенсионный Брокер, 05.08.2026, Сотрудники Ханты-Мансийского НПФ получили награды Совета финансового рынка</w:t>
        </w:r>
        <w:r>
          <w:rPr>
            <w:noProof/>
            <w:webHidden/>
          </w:rPr>
          <w:tab/>
        </w:r>
        <w:r>
          <w:rPr>
            <w:noProof/>
            <w:webHidden/>
          </w:rPr>
          <w:fldChar w:fldCharType="begin"/>
        </w:r>
        <w:r>
          <w:rPr>
            <w:noProof/>
            <w:webHidden/>
          </w:rPr>
          <w:instrText xml:space="preserve"> PAGEREF _Toc236897888 \h </w:instrText>
        </w:r>
        <w:r>
          <w:rPr>
            <w:noProof/>
            <w:webHidden/>
          </w:rPr>
        </w:r>
        <w:r>
          <w:rPr>
            <w:noProof/>
            <w:webHidden/>
          </w:rPr>
          <w:fldChar w:fldCharType="separate"/>
        </w:r>
        <w:r w:rsidR="001D7FED">
          <w:rPr>
            <w:noProof/>
            <w:webHidden/>
          </w:rPr>
          <w:t>16</w:t>
        </w:r>
        <w:r>
          <w:rPr>
            <w:noProof/>
            <w:webHidden/>
          </w:rPr>
          <w:fldChar w:fldCharType="end"/>
        </w:r>
      </w:hyperlink>
    </w:p>
    <w:p w14:paraId="4424E946" w14:textId="324934F5" w:rsidR="00A45713" w:rsidRDefault="00A45713">
      <w:pPr>
        <w:pStyle w:val="31"/>
        <w:rPr>
          <w:rFonts w:asciiTheme="minorHAnsi" w:eastAsiaTheme="minorEastAsia" w:hAnsiTheme="minorHAnsi" w:cstheme="minorBidi"/>
          <w:sz w:val="22"/>
          <w:szCs w:val="22"/>
        </w:rPr>
      </w:pPr>
      <w:hyperlink w:anchor="_Toc236897889" w:history="1">
        <w:r w:rsidRPr="009B0563">
          <w:rPr>
            <w:rStyle w:val="a3"/>
          </w:rPr>
          <w:t>41 сотрудник акционерного общества «Ханты-Мансийский негосударственный пенсионный фонд» отмечен отраслевыми наградами.</w:t>
        </w:r>
        <w:r>
          <w:rPr>
            <w:webHidden/>
          </w:rPr>
          <w:tab/>
        </w:r>
        <w:r>
          <w:rPr>
            <w:webHidden/>
          </w:rPr>
          <w:fldChar w:fldCharType="begin"/>
        </w:r>
        <w:r>
          <w:rPr>
            <w:webHidden/>
          </w:rPr>
          <w:instrText xml:space="preserve"> PAGEREF _Toc236897889 \h </w:instrText>
        </w:r>
        <w:r>
          <w:rPr>
            <w:webHidden/>
          </w:rPr>
        </w:r>
        <w:r>
          <w:rPr>
            <w:webHidden/>
          </w:rPr>
          <w:fldChar w:fldCharType="separate"/>
        </w:r>
        <w:r w:rsidR="001D7FED">
          <w:rPr>
            <w:webHidden/>
          </w:rPr>
          <w:t>16</w:t>
        </w:r>
        <w:r>
          <w:rPr>
            <w:webHidden/>
          </w:rPr>
          <w:fldChar w:fldCharType="end"/>
        </w:r>
      </w:hyperlink>
    </w:p>
    <w:p w14:paraId="5715E929" w14:textId="2A67A85D" w:rsidR="00A45713" w:rsidRDefault="00A45713">
      <w:pPr>
        <w:pStyle w:val="21"/>
        <w:tabs>
          <w:tab w:val="right" w:leader="dot" w:pos="9061"/>
        </w:tabs>
        <w:rPr>
          <w:rFonts w:asciiTheme="minorHAnsi" w:eastAsiaTheme="minorEastAsia" w:hAnsiTheme="minorHAnsi" w:cstheme="minorBidi"/>
          <w:noProof/>
          <w:sz w:val="22"/>
          <w:szCs w:val="22"/>
        </w:rPr>
      </w:pPr>
      <w:hyperlink w:anchor="_Toc236897890" w:history="1">
        <w:r w:rsidRPr="009B0563">
          <w:rPr>
            <w:rStyle w:val="a3"/>
            <w:noProof/>
          </w:rPr>
          <w:t>Запорожское агентство новостей, 05.08.2026, ПСБ предложил жителям Запорожской области программы страхования жизни</w:t>
        </w:r>
        <w:r>
          <w:rPr>
            <w:noProof/>
            <w:webHidden/>
          </w:rPr>
          <w:tab/>
        </w:r>
        <w:r>
          <w:rPr>
            <w:noProof/>
            <w:webHidden/>
          </w:rPr>
          <w:fldChar w:fldCharType="begin"/>
        </w:r>
        <w:r>
          <w:rPr>
            <w:noProof/>
            <w:webHidden/>
          </w:rPr>
          <w:instrText xml:space="preserve"> PAGEREF _Toc236897890 \h </w:instrText>
        </w:r>
        <w:r>
          <w:rPr>
            <w:noProof/>
            <w:webHidden/>
          </w:rPr>
        </w:r>
        <w:r>
          <w:rPr>
            <w:noProof/>
            <w:webHidden/>
          </w:rPr>
          <w:fldChar w:fldCharType="separate"/>
        </w:r>
        <w:r w:rsidR="001D7FED">
          <w:rPr>
            <w:noProof/>
            <w:webHidden/>
          </w:rPr>
          <w:t>17</w:t>
        </w:r>
        <w:r>
          <w:rPr>
            <w:noProof/>
            <w:webHidden/>
          </w:rPr>
          <w:fldChar w:fldCharType="end"/>
        </w:r>
      </w:hyperlink>
    </w:p>
    <w:p w14:paraId="7E9EB5B6" w14:textId="13720EBB" w:rsidR="00A45713" w:rsidRDefault="00A45713">
      <w:pPr>
        <w:pStyle w:val="31"/>
        <w:rPr>
          <w:rFonts w:asciiTheme="minorHAnsi" w:eastAsiaTheme="minorEastAsia" w:hAnsiTheme="minorHAnsi" w:cstheme="minorBidi"/>
          <w:sz w:val="22"/>
          <w:szCs w:val="22"/>
        </w:rPr>
      </w:pPr>
      <w:hyperlink w:anchor="_Toc236897891" w:history="1">
        <w:r w:rsidRPr="009B0563">
          <w:rPr>
            <w:rStyle w:val="a3"/>
          </w:rPr>
          <w:t>ПСБ расширяет линейку финансовых решений для Запорожской области. ПСБ Страхование жизни (входит в группу ПСБ) предлагает программы страхования жизни «Жить всласть», «Жить всласть. Кешбэк» и «Жить всласть. Защита сбережений», которая оформляется совместно с Программой долгосрочных сбережений.</w:t>
        </w:r>
        <w:r>
          <w:rPr>
            <w:webHidden/>
          </w:rPr>
          <w:tab/>
        </w:r>
        <w:r>
          <w:rPr>
            <w:webHidden/>
          </w:rPr>
          <w:fldChar w:fldCharType="begin"/>
        </w:r>
        <w:r>
          <w:rPr>
            <w:webHidden/>
          </w:rPr>
          <w:instrText xml:space="preserve"> PAGEREF _Toc236897891 \h </w:instrText>
        </w:r>
        <w:r>
          <w:rPr>
            <w:webHidden/>
          </w:rPr>
        </w:r>
        <w:r>
          <w:rPr>
            <w:webHidden/>
          </w:rPr>
          <w:fldChar w:fldCharType="separate"/>
        </w:r>
        <w:r w:rsidR="001D7FED">
          <w:rPr>
            <w:webHidden/>
          </w:rPr>
          <w:t>17</w:t>
        </w:r>
        <w:r>
          <w:rPr>
            <w:webHidden/>
          </w:rPr>
          <w:fldChar w:fldCharType="end"/>
        </w:r>
      </w:hyperlink>
    </w:p>
    <w:p w14:paraId="29AE15EF" w14:textId="6E01AF2B" w:rsidR="00A45713" w:rsidRDefault="00A45713">
      <w:pPr>
        <w:pStyle w:val="21"/>
        <w:tabs>
          <w:tab w:val="right" w:leader="dot" w:pos="9061"/>
        </w:tabs>
        <w:rPr>
          <w:rFonts w:asciiTheme="minorHAnsi" w:eastAsiaTheme="minorEastAsia" w:hAnsiTheme="minorHAnsi" w:cstheme="minorBidi"/>
          <w:noProof/>
          <w:sz w:val="22"/>
          <w:szCs w:val="22"/>
        </w:rPr>
      </w:pPr>
      <w:hyperlink w:anchor="_Toc236897892" w:history="1">
        <w:r w:rsidRPr="009B0563">
          <w:rPr>
            <w:rStyle w:val="a3"/>
            <w:noProof/>
          </w:rPr>
          <w:t>Лента новостей Курска, 05.08.2026, Негосударственные пенсионные фонды: как грамотно накопить на пенсию</w:t>
        </w:r>
        <w:r>
          <w:rPr>
            <w:noProof/>
            <w:webHidden/>
          </w:rPr>
          <w:tab/>
        </w:r>
        <w:r>
          <w:rPr>
            <w:noProof/>
            <w:webHidden/>
          </w:rPr>
          <w:fldChar w:fldCharType="begin"/>
        </w:r>
        <w:r>
          <w:rPr>
            <w:noProof/>
            <w:webHidden/>
          </w:rPr>
          <w:instrText xml:space="preserve"> PAGEREF _Toc236897892 \h </w:instrText>
        </w:r>
        <w:r>
          <w:rPr>
            <w:noProof/>
            <w:webHidden/>
          </w:rPr>
        </w:r>
        <w:r>
          <w:rPr>
            <w:noProof/>
            <w:webHidden/>
          </w:rPr>
          <w:fldChar w:fldCharType="separate"/>
        </w:r>
        <w:r w:rsidR="001D7FED">
          <w:rPr>
            <w:noProof/>
            <w:webHidden/>
          </w:rPr>
          <w:t>18</w:t>
        </w:r>
        <w:r>
          <w:rPr>
            <w:noProof/>
            <w:webHidden/>
          </w:rPr>
          <w:fldChar w:fldCharType="end"/>
        </w:r>
      </w:hyperlink>
    </w:p>
    <w:p w14:paraId="168C2D65" w14:textId="02068A4C" w:rsidR="00A45713" w:rsidRDefault="00A45713">
      <w:pPr>
        <w:pStyle w:val="31"/>
        <w:rPr>
          <w:rFonts w:asciiTheme="minorHAnsi" w:eastAsiaTheme="minorEastAsia" w:hAnsiTheme="minorHAnsi" w:cstheme="minorBidi"/>
          <w:sz w:val="22"/>
          <w:szCs w:val="22"/>
        </w:rPr>
      </w:pPr>
      <w:hyperlink w:anchor="_Toc236897893" w:history="1">
        <w:r w:rsidRPr="009B0563">
          <w:rPr>
            <w:rStyle w:val="a3"/>
          </w:rPr>
          <w:t>Для многих откладывание средств на старость становится важной задачей. Негосударственные пенсионные фонды (НПФ) представляют собой интригующую альтернативу простому хранению денег. Эти организации направляют ваши средства в надежные инвестирования, чтобы предотвратить их заметное уменьшение из-за инфляции и обеспечить ваше финансовое будущее.</w:t>
        </w:r>
        <w:r>
          <w:rPr>
            <w:webHidden/>
          </w:rPr>
          <w:tab/>
        </w:r>
        <w:r>
          <w:rPr>
            <w:webHidden/>
          </w:rPr>
          <w:fldChar w:fldCharType="begin"/>
        </w:r>
        <w:r>
          <w:rPr>
            <w:webHidden/>
          </w:rPr>
          <w:instrText xml:space="preserve"> PAGEREF _Toc236897893 \h </w:instrText>
        </w:r>
        <w:r>
          <w:rPr>
            <w:webHidden/>
          </w:rPr>
        </w:r>
        <w:r>
          <w:rPr>
            <w:webHidden/>
          </w:rPr>
          <w:fldChar w:fldCharType="separate"/>
        </w:r>
        <w:r w:rsidR="001D7FED">
          <w:rPr>
            <w:webHidden/>
          </w:rPr>
          <w:t>18</w:t>
        </w:r>
        <w:r>
          <w:rPr>
            <w:webHidden/>
          </w:rPr>
          <w:fldChar w:fldCharType="end"/>
        </w:r>
      </w:hyperlink>
    </w:p>
    <w:p w14:paraId="1AB63EAE" w14:textId="684FE661"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894" w:history="1">
        <w:r w:rsidRPr="009B0563">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_Toc236897894 \h </w:instrText>
        </w:r>
        <w:r>
          <w:rPr>
            <w:noProof/>
            <w:webHidden/>
          </w:rPr>
        </w:r>
        <w:r>
          <w:rPr>
            <w:noProof/>
            <w:webHidden/>
          </w:rPr>
          <w:fldChar w:fldCharType="separate"/>
        </w:r>
        <w:r w:rsidR="001D7FED">
          <w:rPr>
            <w:noProof/>
            <w:webHidden/>
          </w:rPr>
          <w:t>19</w:t>
        </w:r>
        <w:r>
          <w:rPr>
            <w:noProof/>
            <w:webHidden/>
          </w:rPr>
          <w:fldChar w:fldCharType="end"/>
        </w:r>
      </w:hyperlink>
    </w:p>
    <w:p w14:paraId="5C8F5B85" w14:textId="0471C498" w:rsidR="00A45713" w:rsidRDefault="00A45713">
      <w:pPr>
        <w:pStyle w:val="21"/>
        <w:tabs>
          <w:tab w:val="right" w:leader="dot" w:pos="9061"/>
        </w:tabs>
        <w:rPr>
          <w:rFonts w:asciiTheme="minorHAnsi" w:eastAsiaTheme="minorEastAsia" w:hAnsiTheme="minorHAnsi" w:cstheme="minorBidi"/>
          <w:noProof/>
          <w:sz w:val="22"/>
          <w:szCs w:val="22"/>
        </w:rPr>
      </w:pPr>
      <w:hyperlink w:anchor="_Toc236897895" w:history="1">
        <w:r w:rsidRPr="009B0563">
          <w:rPr>
            <w:rStyle w:val="a3"/>
            <w:noProof/>
          </w:rPr>
          <w:t>ПРАЙМ, 06.08.2026, Россиянам объяснили, как забрать все пенсионные накопления сразу</w:t>
        </w:r>
        <w:r>
          <w:rPr>
            <w:noProof/>
            <w:webHidden/>
          </w:rPr>
          <w:tab/>
        </w:r>
        <w:r>
          <w:rPr>
            <w:noProof/>
            <w:webHidden/>
          </w:rPr>
          <w:fldChar w:fldCharType="begin"/>
        </w:r>
        <w:r>
          <w:rPr>
            <w:noProof/>
            <w:webHidden/>
          </w:rPr>
          <w:instrText xml:space="preserve"> PAGEREF _Toc236897895 \h </w:instrText>
        </w:r>
        <w:r>
          <w:rPr>
            <w:noProof/>
            <w:webHidden/>
          </w:rPr>
        </w:r>
        <w:r>
          <w:rPr>
            <w:noProof/>
            <w:webHidden/>
          </w:rPr>
          <w:fldChar w:fldCharType="separate"/>
        </w:r>
        <w:r w:rsidR="001D7FED">
          <w:rPr>
            <w:noProof/>
            <w:webHidden/>
          </w:rPr>
          <w:t>19</w:t>
        </w:r>
        <w:r>
          <w:rPr>
            <w:noProof/>
            <w:webHidden/>
          </w:rPr>
          <w:fldChar w:fldCharType="end"/>
        </w:r>
      </w:hyperlink>
    </w:p>
    <w:p w14:paraId="02B6F402" w14:textId="71CBF8BB" w:rsidR="00A45713" w:rsidRDefault="00A45713">
      <w:pPr>
        <w:pStyle w:val="31"/>
        <w:rPr>
          <w:rFonts w:asciiTheme="minorHAnsi" w:eastAsiaTheme="minorEastAsia" w:hAnsiTheme="minorHAnsi" w:cstheme="minorBidi"/>
          <w:sz w:val="22"/>
          <w:szCs w:val="22"/>
        </w:rPr>
      </w:pPr>
      <w:hyperlink w:anchor="_Toc236897896" w:history="1">
        <w:r w:rsidRPr="009B0563">
          <w:rPr>
            <w:rStyle w:val="a3"/>
          </w:rPr>
          <w:t>Открывая выписку по своему накопительному пенсионному счету, многие задаются вопросом: могу ли я получить эти деньги прямо сейчас, или придется ждать выхода на пенсию? Как рассказала агентству "Прайм" генеральный директор НПФ "Ингосстрах" Оксана Иванова, это зависит от строгого математического правила, которое в 2026 году разделяет граждан на две четкие категории.</w:t>
        </w:r>
        <w:r>
          <w:rPr>
            <w:webHidden/>
          </w:rPr>
          <w:tab/>
        </w:r>
        <w:r>
          <w:rPr>
            <w:webHidden/>
          </w:rPr>
          <w:fldChar w:fldCharType="begin"/>
        </w:r>
        <w:r>
          <w:rPr>
            <w:webHidden/>
          </w:rPr>
          <w:instrText xml:space="preserve"> PAGEREF _Toc236897896 \h </w:instrText>
        </w:r>
        <w:r>
          <w:rPr>
            <w:webHidden/>
          </w:rPr>
        </w:r>
        <w:r>
          <w:rPr>
            <w:webHidden/>
          </w:rPr>
          <w:fldChar w:fldCharType="separate"/>
        </w:r>
        <w:r w:rsidR="001D7FED">
          <w:rPr>
            <w:webHidden/>
          </w:rPr>
          <w:t>19</w:t>
        </w:r>
        <w:r>
          <w:rPr>
            <w:webHidden/>
          </w:rPr>
          <w:fldChar w:fldCharType="end"/>
        </w:r>
      </w:hyperlink>
    </w:p>
    <w:p w14:paraId="3FBB996A" w14:textId="050A0E43" w:rsidR="00A45713" w:rsidRDefault="00A45713">
      <w:pPr>
        <w:pStyle w:val="21"/>
        <w:tabs>
          <w:tab w:val="right" w:leader="dot" w:pos="9061"/>
        </w:tabs>
        <w:rPr>
          <w:rFonts w:asciiTheme="minorHAnsi" w:eastAsiaTheme="minorEastAsia" w:hAnsiTheme="minorHAnsi" w:cstheme="minorBidi"/>
          <w:noProof/>
          <w:sz w:val="22"/>
          <w:szCs w:val="22"/>
        </w:rPr>
      </w:pPr>
      <w:hyperlink w:anchor="_Toc236897897" w:history="1">
        <w:r w:rsidRPr="009B0563">
          <w:rPr>
            <w:rStyle w:val="a3"/>
            <w:noProof/>
          </w:rPr>
          <w:t>Юга.ру, 05.08.2026, Миллион к пенсии: сколько нужно откладывать, чтобы не зависеть от государства</w:t>
        </w:r>
        <w:r>
          <w:rPr>
            <w:noProof/>
            <w:webHidden/>
          </w:rPr>
          <w:tab/>
        </w:r>
        <w:r>
          <w:rPr>
            <w:noProof/>
            <w:webHidden/>
          </w:rPr>
          <w:fldChar w:fldCharType="begin"/>
        </w:r>
        <w:r>
          <w:rPr>
            <w:noProof/>
            <w:webHidden/>
          </w:rPr>
          <w:instrText xml:space="preserve"> PAGEREF _Toc236897897 \h </w:instrText>
        </w:r>
        <w:r>
          <w:rPr>
            <w:noProof/>
            <w:webHidden/>
          </w:rPr>
        </w:r>
        <w:r>
          <w:rPr>
            <w:noProof/>
            <w:webHidden/>
          </w:rPr>
          <w:fldChar w:fldCharType="separate"/>
        </w:r>
        <w:r w:rsidR="001D7FED">
          <w:rPr>
            <w:noProof/>
            <w:webHidden/>
          </w:rPr>
          <w:t>20</w:t>
        </w:r>
        <w:r>
          <w:rPr>
            <w:noProof/>
            <w:webHidden/>
          </w:rPr>
          <w:fldChar w:fldCharType="end"/>
        </w:r>
      </w:hyperlink>
    </w:p>
    <w:p w14:paraId="1AF94331" w14:textId="2558EEDE" w:rsidR="00A45713" w:rsidRDefault="00A45713">
      <w:pPr>
        <w:pStyle w:val="31"/>
        <w:rPr>
          <w:rFonts w:asciiTheme="minorHAnsi" w:eastAsiaTheme="minorEastAsia" w:hAnsiTheme="minorHAnsi" w:cstheme="minorBidi"/>
          <w:sz w:val="22"/>
          <w:szCs w:val="22"/>
        </w:rPr>
      </w:pPr>
      <w:hyperlink w:anchor="_Toc236897898" w:history="1">
        <w:r w:rsidRPr="009B0563">
          <w:rPr>
            <w:rStyle w:val="a3"/>
          </w:rPr>
          <w:t>Фондовый рынок манит быстрыми деньгами, но для пенсионных накоплений такая тактика не подходит. Здесь нужны другие правила: сохранность капитала, предсказуемый рост и защита от инфляции. Сергей Беляков, возглавляющий Национальную ассоциацию негосударственных пенсионных фондов, рассказал, как обычному человеку собрать миллион рублей к пенсии без биржевых рисков и нервотрёпки.</w:t>
        </w:r>
        <w:r>
          <w:rPr>
            <w:webHidden/>
          </w:rPr>
          <w:tab/>
        </w:r>
        <w:r>
          <w:rPr>
            <w:webHidden/>
          </w:rPr>
          <w:fldChar w:fldCharType="begin"/>
        </w:r>
        <w:r>
          <w:rPr>
            <w:webHidden/>
          </w:rPr>
          <w:instrText xml:space="preserve"> PAGEREF _Toc236897898 \h </w:instrText>
        </w:r>
        <w:r>
          <w:rPr>
            <w:webHidden/>
          </w:rPr>
        </w:r>
        <w:r>
          <w:rPr>
            <w:webHidden/>
          </w:rPr>
          <w:fldChar w:fldCharType="separate"/>
        </w:r>
        <w:r w:rsidR="001D7FED">
          <w:rPr>
            <w:webHidden/>
          </w:rPr>
          <w:t>20</w:t>
        </w:r>
        <w:r>
          <w:rPr>
            <w:webHidden/>
          </w:rPr>
          <w:fldChar w:fldCharType="end"/>
        </w:r>
      </w:hyperlink>
    </w:p>
    <w:p w14:paraId="67936473" w14:textId="5D312FDC" w:rsidR="00A45713" w:rsidRDefault="00A45713">
      <w:pPr>
        <w:pStyle w:val="21"/>
        <w:tabs>
          <w:tab w:val="right" w:leader="dot" w:pos="9061"/>
        </w:tabs>
        <w:rPr>
          <w:rFonts w:asciiTheme="minorHAnsi" w:eastAsiaTheme="minorEastAsia" w:hAnsiTheme="minorHAnsi" w:cstheme="minorBidi"/>
          <w:noProof/>
          <w:sz w:val="22"/>
          <w:szCs w:val="22"/>
        </w:rPr>
      </w:pPr>
      <w:hyperlink w:anchor="_Toc236897899" w:history="1">
        <w:r w:rsidRPr="009B0563">
          <w:rPr>
            <w:rStyle w:val="a3"/>
            <w:noProof/>
          </w:rPr>
          <w:t>Юга.ру, 05.08.2026, Программа долгосрочных сбережений: новые правила получения государственного бонуса</w:t>
        </w:r>
        <w:r>
          <w:rPr>
            <w:noProof/>
            <w:webHidden/>
          </w:rPr>
          <w:tab/>
        </w:r>
        <w:r>
          <w:rPr>
            <w:noProof/>
            <w:webHidden/>
          </w:rPr>
          <w:fldChar w:fldCharType="begin"/>
        </w:r>
        <w:r>
          <w:rPr>
            <w:noProof/>
            <w:webHidden/>
          </w:rPr>
          <w:instrText xml:space="preserve"> PAGEREF _Toc236897899 \h </w:instrText>
        </w:r>
        <w:r>
          <w:rPr>
            <w:noProof/>
            <w:webHidden/>
          </w:rPr>
        </w:r>
        <w:r>
          <w:rPr>
            <w:noProof/>
            <w:webHidden/>
          </w:rPr>
          <w:fldChar w:fldCharType="separate"/>
        </w:r>
        <w:r w:rsidR="001D7FED">
          <w:rPr>
            <w:noProof/>
            <w:webHidden/>
          </w:rPr>
          <w:t>22</w:t>
        </w:r>
        <w:r>
          <w:rPr>
            <w:noProof/>
            <w:webHidden/>
          </w:rPr>
          <w:fldChar w:fldCharType="end"/>
        </w:r>
      </w:hyperlink>
    </w:p>
    <w:p w14:paraId="1C816BB8" w14:textId="575639C8" w:rsidR="00A45713" w:rsidRDefault="00A45713">
      <w:pPr>
        <w:pStyle w:val="31"/>
        <w:rPr>
          <w:rFonts w:asciiTheme="minorHAnsi" w:eastAsiaTheme="minorEastAsia" w:hAnsiTheme="minorHAnsi" w:cstheme="minorBidi"/>
          <w:sz w:val="22"/>
          <w:szCs w:val="22"/>
        </w:rPr>
      </w:pPr>
      <w:hyperlink w:anchor="_Toc236897900" w:history="1">
        <w:r w:rsidRPr="009B0563">
          <w:rPr>
            <w:rStyle w:val="a3"/>
          </w:rPr>
          <w:t>Программа долгосрочных сбережений задумывалась как инструмент формирования «длинных денег» — и для граждан, и для экономики в целом.</w:t>
        </w:r>
        <w:r>
          <w:rPr>
            <w:webHidden/>
          </w:rPr>
          <w:tab/>
        </w:r>
        <w:r>
          <w:rPr>
            <w:webHidden/>
          </w:rPr>
          <w:fldChar w:fldCharType="begin"/>
        </w:r>
        <w:r>
          <w:rPr>
            <w:webHidden/>
          </w:rPr>
          <w:instrText xml:space="preserve"> PAGEREF _Toc236897900 \h </w:instrText>
        </w:r>
        <w:r>
          <w:rPr>
            <w:webHidden/>
          </w:rPr>
        </w:r>
        <w:r>
          <w:rPr>
            <w:webHidden/>
          </w:rPr>
          <w:fldChar w:fldCharType="separate"/>
        </w:r>
        <w:r w:rsidR="001D7FED">
          <w:rPr>
            <w:webHidden/>
          </w:rPr>
          <w:t>22</w:t>
        </w:r>
        <w:r>
          <w:rPr>
            <w:webHidden/>
          </w:rPr>
          <w:fldChar w:fldCharType="end"/>
        </w:r>
      </w:hyperlink>
    </w:p>
    <w:p w14:paraId="2C0E2073" w14:textId="196504FF"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901" w:history="1">
        <w:r w:rsidRPr="009B0563">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_Toc236897901 \h </w:instrText>
        </w:r>
        <w:r>
          <w:rPr>
            <w:noProof/>
            <w:webHidden/>
          </w:rPr>
        </w:r>
        <w:r>
          <w:rPr>
            <w:noProof/>
            <w:webHidden/>
          </w:rPr>
          <w:fldChar w:fldCharType="separate"/>
        </w:r>
        <w:r w:rsidR="001D7FED">
          <w:rPr>
            <w:noProof/>
            <w:webHidden/>
          </w:rPr>
          <w:t>24</w:t>
        </w:r>
        <w:r>
          <w:rPr>
            <w:noProof/>
            <w:webHidden/>
          </w:rPr>
          <w:fldChar w:fldCharType="end"/>
        </w:r>
      </w:hyperlink>
    </w:p>
    <w:p w14:paraId="34FFB4DE" w14:textId="0ECC2AF7"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02" w:history="1">
        <w:r w:rsidRPr="009B0563">
          <w:rPr>
            <w:rStyle w:val="a3"/>
            <w:noProof/>
          </w:rPr>
          <w:t>РИА Новости, 06.08.2026, Стал известен средний размер социальной пенсии россиян</w:t>
        </w:r>
        <w:r>
          <w:rPr>
            <w:noProof/>
            <w:webHidden/>
          </w:rPr>
          <w:tab/>
        </w:r>
        <w:r>
          <w:rPr>
            <w:noProof/>
            <w:webHidden/>
          </w:rPr>
          <w:fldChar w:fldCharType="begin"/>
        </w:r>
        <w:r>
          <w:rPr>
            <w:noProof/>
            <w:webHidden/>
          </w:rPr>
          <w:instrText xml:space="preserve"> PAGEREF _Toc236897902 \h </w:instrText>
        </w:r>
        <w:r>
          <w:rPr>
            <w:noProof/>
            <w:webHidden/>
          </w:rPr>
        </w:r>
        <w:r>
          <w:rPr>
            <w:noProof/>
            <w:webHidden/>
          </w:rPr>
          <w:fldChar w:fldCharType="separate"/>
        </w:r>
        <w:r w:rsidR="001D7FED">
          <w:rPr>
            <w:noProof/>
            <w:webHidden/>
          </w:rPr>
          <w:t>24</w:t>
        </w:r>
        <w:r>
          <w:rPr>
            <w:noProof/>
            <w:webHidden/>
          </w:rPr>
          <w:fldChar w:fldCharType="end"/>
        </w:r>
      </w:hyperlink>
    </w:p>
    <w:p w14:paraId="50CA815D" w14:textId="0CE7F491" w:rsidR="00A45713" w:rsidRDefault="00A45713">
      <w:pPr>
        <w:pStyle w:val="31"/>
        <w:rPr>
          <w:rFonts w:asciiTheme="minorHAnsi" w:eastAsiaTheme="minorEastAsia" w:hAnsiTheme="minorHAnsi" w:cstheme="minorBidi"/>
          <w:sz w:val="22"/>
          <w:szCs w:val="22"/>
        </w:rPr>
      </w:pPr>
      <w:hyperlink w:anchor="_Toc236897903" w:history="1">
        <w:r w:rsidRPr="009B0563">
          <w:rPr>
            <w:rStyle w:val="a3"/>
          </w:rPr>
          <w:t>Средний размер социальной пенсии россиян в июле 2026 года составил более 16,5 тысячи рублей, за год выплата выросла примерно на тысячу рублей,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_Toc236897903 \h </w:instrText>
        </w:r>
        <w:r>
          <w:rPr>
            <w:webHidden/>
          </w:rPr>
        </w:r>
        <w:r>
          <w:rPr>
            <w:webHidden/>
          </w:rPr>
          <w:fldChar w:fldCharType="separate"/>
        </w:r>
        <w:r w:rsidR="001D7FED">
          <w:rPr>
            <w:webHidden/>
          </w:rPr>
          <w:t>24</w:t>
        </w:r>
        <w:r>
          <w:rPr>
            <w:webHidden/>
          </w:rPr>
          <w:fldChar w:fldCharType="end"/>
        </w:r>
      </w:hyperlink>
    </w:p>
    <w:p w14:paraId="03D1A907" w14:textId="014AA6E9"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04" w:history="1">
        <w:r w:rsidRPr="009B0563">
          <w:rPr>
            <w:rStyle w:val="a3"/>
            <w:noProof/>
          </w:rPr>
          <w:t>ТАСС, 06.08.2026, Средняя пенсия в России выросла почти на 10 тыс. Рублей</w:t>
        </w:r>
        <w:r>
          <w:rPr>
            <w:noProof/>
            <w:webHidden/>
          </w:rPr>
          <w:tab/>
        </w:r>
        <w:r>
          <w:rPr>
            <w:noProof/>
            <w:webHidden/>
          </w:rPr>
          <w:fldChar w:fldCharType="begin"/>
        </w:r>
        <w:r>
          <w:rPr>
            <w:noProof/>
            <w:webHidden/>
          </w:rPr>
          <w:instrText xml:space="preserve"> PAGEREF _Toc236897904 \h </w:instrText>
        </w:r>
        <w:r>
          <w:rPr>
            <w:noProof/>
            <w:webHidden/>
          </w:rPr>
        </w:r>
        <w:r>
          <w:rPr>
            <w:noProof/>
            <w:webHidden/>
          </w:rPr>
          <w:fldChar w:fldCharType="separate"/>
        </w:r>
        <w:r w:rsidR="001D7FED">
          <w:rPr>
            <w:noProof/>
            <w:webHidden/>
          </w:rPr>
          <w:t>24</w:t>
        </w:r>
        <w:r>
          <w:rPr>
            <w:noProof/>
            <w:webHidden/>
          </w:rPr>
          <w:fldChar w:fldCharType="end"/>
        </w:r>
      </w:hyperlink>
    </w:p>
    <w:p w14:paraId="1D4E15A9" w14:textId="086662A5" w:rsidR="00A45713" w:rsidRDefault="00A45713">
      <w:pPr>
        <w:pStyle w:val="31"/>
        <w:rPr>
          <w:rFonts w:asciiTheme="minorHAnsi" w:eastAsiaTheme="minorEastAsia" w:hAnsiTheme="minorHAnsi" w:cstheme="minorBidi"/>
          <w:sz w:val="22"/>
          <w:szCs w:val="22"/>
        </w:rPr>
      </w:pPr>
      <w:hyperlink w:anchor="_Toc236897905" w:history="1">
        <w:r w:rsidRPr="009B0563">
          <w:rPr>
            <w:rStyle w:val="a3"/>
          </w:rPr>
          <w:t>Средний размер пенсионного обеспечения в России за пять лет увеличился практически на 10 тыс. рублей, выяснил ТАСС, изучив данные статистики.</w:t>
        </w:r>
        <w:r>
          <w:rPr>
            <w:webHidden/>
          </w:rPr>
          <w:tab/>
        </w:r>
        <w:r>
          <w:rPr>
            <w:webHidden/>
          </w:rPr>
          <w:fldChar w:fldCharType="begin"/>
        </w:r>
        <w:r>
          <w:rPr>
            <w:webHidden/>
          </w:rPr>
          <w:instrText xml:space="preserve"> PAGEREF _Toc236897905 \h </w:instrText>
        </w:r>
        <w:r>
          <w:rPr>
            <w:webHidden/>
          </w:rPr>
        </w:r>
        <w:r>
          <w:rPr>
            <w:webHidden/>
          </w:rPr>
          <w:fldChar w:fldCharType="separate"/>
        </w:r>
        <w:r w:rsidR="001D7FED">
          <w:rPr>
            <w:webHidden/>
          </w:rPr>
          <w:t>24</w:t>
        </w:r>
        <w:r>
          <w:rPr>
            <w:webHidden/>
          </w:rPr>
          <w:fldChar w:fldCharType="end"/>
        </w:r>
      </w:hyperlink>
    </w:p>
    <w:p w14:paraId="57A1BD00" w14:textId="5134C5E7"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06" w:history="1">
        <w:r w:rsidRPr="009B0563">
          <w:rPr>
            <w:rStyle w:val="a3"/>
            <w:noProof/>
          </w:rPr>
          <w:t>ТАСС, 06.08.2026, Эксперт Балынин назвал зарплату для накопления максимума пенсионных баллов</w:t>
        </w:r>
        <w:r>
          <w:rPr>
            <w:noProof/>
            <w:webHidden/>
          </w:rPr>
          <w:tab/>
        </w:r>
        <w:r>
          <w:rPr>
            <w:noProof/>
            <w:webHidden/>
          </w:rPr>
          <w:fldChar w:fldCharType="begin"/>
        </w:r>
        <w:r>
          <w:rPr>
            <w:noProof/>
            <w:webHidden/>
          </w:rPr>
          <w:instrText xml:space="preserve"> PAGEREF _Toc236897906 \h </w:instrText>
        </w:r>
        <w:r>
          <w:rPr>
            <w:noProof/>
            <w:webHidden/>
          </w:rPr>
        </w:r>
        <w:r>
          <w:rPr>
            <w:noProof/>
            <w:webHidden/>
          </w:rPr>
          <w:fldChar w:fldCharType="separate"/>
        </w:r>
        <w:r w:rsidR="001D7FED">
          <w:rPr>
            <w:noProof/>
            <w:webHidden/>
          </w:rPr>
          <w:t>24</w:t>
        </w:r>
        <w:r>
          <w:rPr>
            <w:noProof/>
            <w:webHidden/>
          </w:rPr>
          <w:fldChar w:fldCharType="end"/>
        </w:r>
      </w:hyperlink>
    </w:p>
    <w:p w14:paraId="72DC8336" w14:textId="3A61E71B" w:rsidR="00A45713" w:rsidRDefault="00A45713">
      <w:pPr>
        <w:pStyle w:val="31"/>
        <w:rPr>
          <w:rFonts w:asciiTheme="minorHAnsi" w:eastAsiaTheme="minorEastAsia" w:hAnsiTheme="minorHAnsi" w:cstheme="minorBidi"/>
          <w:sz w:val="22"/>
          <w:szCs w:val="22"/>
        </w:rPr>
      </w:pPr>
      <w:hyperlink w:anchor="_Toc236897907" w:history="1">
        <w:r w:rsidRPr="009B0563">
          <w:rPr>
            <w:rStyle w:val="a3"/>
          </w:rPr>
          <w:t>Максимальное число пенсионных баллов за 2026 год можно получить при зарплате в размере более 248 тыс. рублей.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_Toc236897907 \h </w:instrText>
        </w:r>
        <w:r>
          <w:rPr>
            <w:webHidden/>
          </w:rPr>
        </w:r>
        <w:r>
          <w:rPr>
            <w:webHidden/>
          </w:rPr>
          <w:fldChar w:fldCharType="separate"/>
        </w:r>
        <w:r w:rsidR="001D7FED">
          <w:rPr>
            <w:webHidden/>
          </w:rPr>
          <w:t>24</w:t>
        </w:r>
        <w:r>
          <w:rPr>
            <w:webHidden/>
          </w:rPr>
          <w:fldChar w:fldCharType="end"/>
        </w:r>
      </w:hyperlink>
    </w:p>
    <w:p w14:paraId="10A2A322" w14:textId="688B0F2A"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08" w:history="1">
        <w:r w:rsidRPr="009B0563">
          <w:rPr>
            <w:rStyle w:val="a3"/>
            <w:noProof/>
          </w:rPr>
          <w:t>РИА Новости, 06.08.2026, Эксперт рассказала, что может повлиять на размер пенсии</w:t>
        </w:r>
        <w:r>
          <w:rPr>
            <w:noProof/>
            <w:webHidden/>
          </w:rPr>
          <w:tab/>
        </w:r>
        <w:r>
          <w:rPr>
            <w:noProof/>
            <w:webHidden/>
          </w:rPr>
          <w:fldChar w:fldCharType="begin"/>
        </w:r>
        <w:r>
          <w:rPr>
            <w:noProof/>
            <w:webHidden/>
          </w:rPr>
          <w:instrText xml:space="preserve"> PAGEREF _Toc236897908 \h </w:instrText>
        </w:r>
        <w:r>
          <w:rPr>
            <w:noProof/>
            <w:webHidden/>
          </w:rPr>
        </w:r>
        <w:r>
          <w:rPr>
            <w:noProof/>
            <w:webHidden/>
          </w:rPr>
          <w:fldChar w:fldCharType="separate"/>
        </w:r>
        <w:r w:rsidR="001D7FED">
          <w:rPr>
            <w:noProof/>
            <w:webHidden/>
          </w:rPr>
          <w:t>25</w:t>
        </w:r>
        <w:r>
          <w:rPr>
            <w:noProof/>
            <w:webHidden/>
          </w:rPr>
          <w:fldChar w:fldCharType="end"/>
        </w:r>
      </w:hyperlink>
    </w:p>
    <w:p w14:paraId="4A591436" w14:textId="3E340A29" w:rsidR="00A45713" w:rsidRDefault="00A45713">
      <w:pPr>
        <w:pStyle w:val="31"/>
        <w:rPr>
          <w:rFonts w:asciiTheme="minorHAnsi" w:eastAsiaTheme="minorEastAsia" w:hAnsiTheme="minorHAnsi" w:cstheme="minorBidi"/>
          <w:sz w:val="22"/>
          <w:szCs w:val="22"/>
        </w:rPr>
      </w:pPr>
      <w:hyperlink w:anchor="_Toc236897909" w:history="1">
        <w:r w:rsidRPr="009B0563">
          <w:rPr>
            <w:rStyle w:val="a3"/>
          </w:rPr>
          <w:t>Отсутствие официальной работы, зарплата "в конверте", перерывы в трудовом стаже и ошибки в лицевом счете могут привести к снижению размера будущей пенсии россиянина, сообщила РИА Новости эксперт Федерального методического центра повышения финансовой грамотности населения Президентской академии, доцент Екатерина Медякова.</w:t>
        </w:r>
        <w:r>
          <w:rPr>
            <w:webHidden/>
          </w:rPr>
          <w:tab/>
        </w:r>
        <w:r>
          <w:rPr>
            <w:webHidden/>
          </w:rPr>
          <w:fldChar w:fldCharType="begin"/>
        </w:r>
        <w:r>
          <w:rPr>
            <w:webHidden/>
          </w:rPr>
          <w:instrText xml:space="preserve"> PAGEREF _Toc236897909 \h </w:instrText>
        </w:r>
        <w:r>
          <w:rPr>
            <w:webHidden/>
          </w:rPr>
        </w:r>
        <w:r>
          <w:rPr>
            <w:webHidden/>
          </w:rPr>
          <w:fldChar w:fldCharType="separate"/>
        </w:r>
        <w:r w:rsidR="001D7FED">
          <w:rPr>
            <w:webHidden/>
          </w:rPr>
          <w:t>25</w:t>
        </w:r>
        <w:r>
          <w:rPr>
            <w:webHidden/>
          </w:rPr>
          <w:fldChar w:fldCharType="end"/>
        </w:r>
      </w:hyperlink>
    </w:p>
    <w:p w14:paraId="566932AF" w14:textId="7AFB5E39"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10" w:history="1">
        <w:r w:rsidRPr="009B0563">
          <w:rPr>
            <w:rStyle w:val="a3"/>
            <w:noProof/>
          </w:rPr>
          <w:t>Профиль, 05.08.2026, Средняя пенсия по старости в РФ превысила 27.200 рублей</w:t>
        </w:r>
        <w:r>
          <w:rPr>
            <w:noProof/>
            <w:webHidden/>
          </w:rPr>
          <w:tab/>
        </w:r>
        <w:r>
          <w:rPr>
            <w:noProof/>
            <w:webHidden/>
          </w:rPr>
          <w:fldChar w:fldCharType="begin"/>
        </w:r>
        <w:r>
          <w:rPr>
            <w:noProof/>
            <w:webHidden/>
          </w:rPr>
          <w:instrText xml:space="preserve"> PAGEREF _Toc236897910 \h </w:instrText>
        </w:r>
        <w:r>
          <w:rPr>
            <w:noProof/>
            <w:webHidden/>
          </w:rPr>
        </w:r>
        <w:r>
          <w:rPr>
            <w:noProof/>
            <w:webHidden/>
          </w:rPr>
          <w:fldChar w:fldCharType="separate"/>
        </w:r>
        <w:r w:rsidR="001D7FED">
          <w:rPr>
            <w:noProof/>
            <w:webHidden/>
          </w:rPr>
          <w:t>26</w:t>
        </w:r>
        <w:r>
          <w:rPr>
            <w:noProof/>
            <w:webHidden/>
          </w:rPr>
          <w:fldChar w:fldCharType="end"/>
        </w:r>
      </w:hyperlink>
    </w:p>
    <w:p w14:paraId="1CCA3FF7" w14:textId="6B6C9EF0" w:rsidR="00A45713" w:rsidRDefault="00A45713">
      <w:pPr>
        <w:pStyle w:val="31"/>
        <w:rPr>
          <w:rFonts w:asciiTheme="minorHAnsi" w:eastAsiaTheme="minorEastAsia" w:hAnsiTheme="minorHAnsi" w:cstheme="minorBidi"/>
          <w:sz w:val="22"/>
          <w:szCs w:val="22"/>
        </w:rPr>
      </w:pPr>
      <w:hyperlink w:anchor="_Toc236897911" w:history="1">
        <w:r w:rsidRPr="009B0563">
          <w:rPr>
            <w:rStyle w:val="a3"/>
          </w:rPr>
          <w:t>Средний размер ежемесячной пенсии по старости в России по состоянию на 1 июля 2026 года составил 27.200 руб., что более чем на 2000 руб. выше, чем год назад, следует из данных Социального фонда РФ.</w:t>
        </w:r>
        <w:r>
          <w:rPr>
            <w:webHidden/>
          </w:rPr>
          <w:tab/>
        </w:r>
        <w:r>
          <w:rPr>
            <w:webHidden/>
          </w:rPr>
          <w:fldChar w:fldCharType="begin"/>
        </w:r>
        <w:r>
          <w:rPr>
            <w:webHidden/>
          </w:rPr>
          <w:instrText xml:space="preserve"> PAGEREF _Toc236897911 \h </w:instrText>
        </w:r>
        <w:r>
          <w:rPr>
            <w:webHidden/>
          </w:rPr>
        </w:r>
        <w:r>
          <w:rPr>
            <w:webHidden/>
          </w:rPr>
          <w:fldChar w:fldCharType="separate"/>
        </w:r>
        <w:r w:rsidR="001D7FED">
          <w:rPr>
            <w:webHidden/>
          </w:rPr>
          <w:t>26</w:t>
        </w:r>
        <w:r>
          <w:rPr>
            <w:webHidden/>
          </w:rPr>
          <w:fldChar w:fldCharType="end"/>
        </w:r>
      </w:hyperlink>
    </w:p>
    <w:p w14:paraId="160498C9" w14:textId="2B7AB748"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12" w:history="1">
        <w:r w:rsidRPr="009B0563">
          <w:rPr>
            <w:rStyle w:val="a3"/>
            <w:noProof/>
          </w:rPr>
          <w:t>Газета.</w:t>
        </w:r>
        <w:r w:rsidRPr="009B0563">
          <w:rPr>
            <w:rStyle w:val="a3"/>
            <w:noProof/>
            <w:lang w:val="en-US"/>
          </w:rPr>
          <w:t>Ru</w:t>
        </w:r>
        <w:r w:rsidRPr="009B0563">
          <w:rPr>
            <w:rStyle w:val="a3"/>
            <w:noProof/>
          </w:rPr>
          <w:t>, 06.08.2026, Названы регионы России с самыми большими пенсиями</w:t>
        </w:r>
        <w:r>
          <w:rPr>
            <w:noProof/>
            <w:webHidden/>
          </w:rPr>
          <w:tab/>
        </w:r>
        <w:r>
          <w:rPr>
            <w:noProof/>
            <w:webHidden/>
          </w:rPr>
          <w:fldChar w:fldCharType="begin"/>
        </w:r>
        <w:r>
          <w:rPr>
            <w:noProof/>
            <w:webHidden/>
          </w:rPr>
          <w:instrText xml:space="preserve"> PAGEREF _Toc236897912 \h </w:instrText>
        </w:r>
        <w:r>
          <w:rPr>
            <w:noProof/>
            <w:webHidden/>
          </w:rPr>
        </w:r>
        <w:r>
          <w:rPr>
            <w:noProof/>
            <w:webHidden/>
          </w:rPr>
          <w:fldChar w:fldCharType="separate"/>
        </w:r>
        <w:r w:rsidR="001D7FED">
          <w:rPr>
            <w:noProof/>
            <w:webHidden/>
          </w:rPr>
          <w:t>26</w:t>
        </w:r>
        <w:r>
          <w:rPr>
            <w:noProof/>
            <w:webHidden/>
          </w:rPr>
          <w:fldChar w:fldCharType="end"/>
        </w:r>
      </w:hyperlink>
    </w:p>
    <w:p w14:paraId="49661762" w14:textId="3753B222" w:rsidR="00A45713" w:rsidRDefault="00A45713">
      <w:pPr>
        <w:pStyle w:val="31"/>
        <w:rPr>
          <w:rFonts w:asciiTheme="minorHAnsi" w:eastAsiaTheme="minorEastAsia" w:hAnsiTheme="minorHAnsi" w:cstheme="minorBidi"/>
          <w:sz w:val="22"/>
          <w:szCs w:val="22"/>
        </w:rPr>
      </w:pPr>
      <w:hyperlink w:anchor="_Toc236897913" w:history="1">
        <w:r w:rsidRPr="009B0563">
          <w:rPr>
            <w:rStyle w:val="a3"/>
          </w:rPr>
          <w:t>Самые высокие средние пенсии по старости на 1 апреля 2026 года зафиксированы в Чукотском автономном округе — 45 541,9 рубля и Ненецком автономном округе — 41 890,7 рубля. Только в этих двух регионах показатель превышает 40 тыс. рублей. Об этом «Газете.</w:t>
        </w:r>
        <w:r w:rsidRPr="009B0563">
          <w:rPr>
            <w:rStyle w:val="a3"/>
            <w:lang w:val="en-US"/>
          </w:rPr>
          <w:t>Ru</w:t>
        </w:r>
        <w:r w:rsidRPr="009B0563">
          <w:rPr>
            <w:rStyle w:val="a3"/>
          </w:rPr>
          <w:t>» рассказал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_Toc236897913 \h </w:instrText>
        </w:r>
        <w:r>
          <w:rPr>
            <w:webHidden/>
          </w:rPr>
        </w:r>
        <w:r>
          <w:rPr>
            <w:webHidden/>
          </w:rPr>
          <w:fldChar w:fldCharType="separate"/>
        </w:r>
        <w:r w:rsidR="001D7FED">
          <w:rPr>
            <w:webHidden/>
          </w:rPr>
          <w:t>26</w:t>
        </w:r>
        <w:r>
          <w:rPr>
            <w:webHidden/>
          </w:rPr>
          <w:fldChar w:fldCharType="end"/>
        </w:r>
      </w:hyperlink>
    </w:p>
    <w:p w14:paraId="6C9BE590" w14:textId="222D466B"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14" w:history="1">
        <w:r w:rsidRPr="009B0563">
          <w:rPr>
            <w:rStyle w:val="a3"/>
            <w:noProof/>
          </w:rPr>
          <w:t>Sostav.Ru, 05.08.2026, СФР повысил страховые и накопительные пенсии россиян</w:t>
        </w:r>
        <w:r>
          <w:rPr>
            <w:noProof/>
            <w:webHidden/>
          </w:rPr>
          <w:tab/>
        </w:r>
        <w:r>
          <w:rPr>
            <w:noProof/>
            <w:webHidden/>
          </w:rPr>
          <w:fldChar w:fldCharType="begin"/>
        </w:r>
        <w:r>
          <w:rPr>
            <w:noProof/>
            <w:webHidden/>
          </w:rPr>
          <w:instrText xml:space="preserve"> PAGEREF _Toc236897914 \h </w:instrText>
        </w:r>
        <w:r>
          <w:rPr>
            <w:noProof/>
            <w:webHidden/>
          </w:rPr>
        </w:r>
        <w:r>
          <w:rPr>
            <w:noProof/>
            <w:webHidden/>
          </w:rPr>
          <w:fldChar w:fldCharType="separate"/>
        </w:r>
        <w:r w:rsidR="001D7FED">
          <w:rPr>
            <w:noProof/>
            <w:webHidden/>
          </w:rPr>
          <w:t>27</w:t>
        </w:r>
        <w:r>
          <w:rPr>
            <w:noProof/>
            <w:webHidden/>
          </w:rPr>
          <w:fldChar w:fldCharType="end"/>
        </w:r>
      </w:hyperlink>
    </w:p>
    <w:p w14:paraId="33C2B2C9" w14:textId="350585FF" w:rsidR="00A45713" w:rsidRDefault="00A45713">
      <w:pPr>
        <w:pStyle w:val="31"/>
        <w:rPr>
          <w:rFonts w:asciiTheme="minorHAnsi" w:eastAsiaTheme="minorEastAsia" w:hAnsiTheme="minorHAnsi" w:cstheme="minorBidi"/>
          <w:sz w:val="22"/>
          <w:szCs w:val="22"/>
        </w:rPr>
      </w:pPr>
      <w:hyperlink w:anchor="_Toc236897915" w:history="1">
        <w:r w:rsidRPr="009B0563">
          <w:rPr>
            <w:rStyle w:val="a3"/>
          </w:rPr>
          <w:t>Август 2026 года стал месяцем, когда Социальный фонд России одновременно повысил пенсии сразу для нескольких категорий граждан. Работающие пенсионеры получили автоматический перерасчёт страховых пенсий - максимум 470 рублей. А владельцы накопительных пенсий и срочных выплат увидели рекордные прибавки: 17,3% и 19,32% соответственно. И всё это - без единого заявления, справки или похода в СФР. Разбираемся, кому, сколько и почему.</w:t>
        </w:r>
        <w:r>
          <w:rPr>
            <w:webHidden/>
          </w:rPr>
          <w:tab/>
        </w:r>
        <w:r>
          <w:rPr>
            <w:webHidden/>
          </w:rPr>
          <w:fldChar w:fldCharType="begin"/>
        </w:r>
        <w:r>
          <w:rPr>
            <w:webHidden/>
          </w:rPr>
          <w:instrText xml:space="preserve"> PAGEREF _Toc236897915 \h </w:instrText>
        </w:r>
        <w:r>
          <w:rPr>
            <w:webHidden/>
          </w:rPr>
        </w:r>
        <w:r>
          <w:rPr>
            <w:webHidden/>
          </w:rPr>
          <w:fldChar w:fldCharType="separate"/>
        </w:r>
        <w:r w:rsidR="001D7FED">
          <w:rPr>
            <w:webHidden/>
          </w:rPr>
          <w:t>27</w:t>
        </w:r>
        <w:r>
          <w:rPr>
            <w:webHidden/>
          </w:rPr>
          <w:fldChar w:fldCharType="end"/>
        </w:r>
      </w:hyperlink>
    </w:p>
    <w:p w14:paraId="4F518B08" w14:textId="7E9B4D9F"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16" w:history="1">
        <w:r w:rsidRPr="009B0563">
          <w:rPr>
            <w:rStyle w:val="a3"/>
            <w:noProof/>
          </w:rPr>
          <w:t>Новости Москвы, 05.08.2026, Страховая пенсия не должна быть ниже 40% среднего заработка за предпенсионный год работы</w:t>
        </w:r>
        <w:r>
          <w:rPr>
            <w:noProof/>
            <w:webHidden/>
          </w:rPr>
          <w:tab/>
        </w:r>
        <w:r>
          <w:rPr>
            <w:noProof/>
            <w:webHidden/>
          </w:rPr>
          <w:fldChar w:fldCharType="begin"/>
        </w:r>
        <w:r>
          <w:rPr>
            <w:noProof/>
            <w:webHidden/>
          </w:rPr>
          <w:instrText xml:space="preserve"> PAGEREF _Toc236897916 \h </w:instrText>
        </w:r>
        <w:r>
          <w:rPr>
            <w:noProof/>
            <w:webHidden/>
          </w:rPr>
        </w:r>
        <w:r>
          <w:rPr>
            <w:noProof/>
            <w:webHidden/>
          </w:rPr>
          <w:fldChar w:fldCharType="separate"/>
        </w:r>
        <w:r w:rsidR="001D7FED">
          <w:rPr>
            <w:noProof/>
            <w:webHidden/>
          </w:rPr>
          <w:t>29</w:t>
        </w:r>
        <w:r>
          <w:rPr>
            <w:noProof/>
            <w:webHidden/>
          </w:rPr>
          <w:fldChar w:fldCharType="end"/>
        </w:r>
      </w:hyperlink>
    </w:p>
    <w:p w14:paraId="064F8CB9" w14:textId="70739FA5" w:rsidR="00A45713" w:rsidRDefault="00A45713">
      <w:pPr>
        <w:pStyle w:val="31"/>
        <w:rPr>
          <w:rFonts w:asciiTheme="minorHAnsi" w:eastAsiaTheme="minorEastAsia" w:hAnsiTheme="minorHAnsi" w:cstheme="minorBidi"/>
          <w:sz w:val="22"/>
          <w:szCs w:val="22"/>
        </w:rPr>
      </w:pPr>
      <w:hyperlink w:anchor="_Toc236897917" w:history="1">
        <w:r w:rsidRPr="009B0563">
          <w:rPr>
            <w:rStyle w:val="a3"/>
          </w:rPr>
          <w:t>Вы честно работали 40 лет, получали «белую» зарплату, а на пенсии получаете 25 тысяч, хотя до этого зарабатывали 100. Знакомая ситуация? По данным СФР, средний коэффициент замещения в России в 2026 году составляет всего 25%. То есть пенсионер получает лишь четверть того, что зарабатывал перед выходом на заслуженный отдых. А по международным стандартам, которые Россия добровольно приняла ещё в 2018 году, эта цифра должна быть не меньше 40%. Именно этот разрыв - в 15 процентных пунктов - и решил ликвидировать лидер «Справедливой России» Сергей Миронов. 4 августа 2026 года он внёс в Госдуму законопроект, который обяжет государство доплачивать каждому пенсионеру до 40% от его заработка за последний год перед выходом на пенсию. Если закон примут, миллионы россиян получат прибавку. Но есть одна проблема: бюджету это обойдётся в сотни миллиардов рублей. Разбираемся, кому, сколько и когда.</w:t>
        </w:r>
        <w:r>
          <w:rPr>
            <w:webHidden/>
          </w:rPr>
          <w:tab/>
        </w:r>
        <w:r>
          <w:rPr>
            <w:webHidden/>
          </w:rPr>
          <w:fldChar w:fldCharType="begin"/>
        </w:r>
        <w:r>
          <w:rPr>
            <w:webHidden/>
          </w:rPr>
          <w:instrText xml:space="preserve"> PAGEREF _Toc236897917 \h </w:instrText>
        </w:r>
        <w:r>
          <w:rPr>
            <w:webHidden/>
          </w:rPr>
        </w:r>
        <w:r>
          <w:rPr>
            <w:webHidden/>
          </w:rPr>
          <w:fldChar w:fldCharType="separate"/>
        </w:r>
        <w:r w:rsidR="001D7FED">
          <w:rPr>
            <w:webHidden/>
          </w:rPr>
          <w:t>29</w:t>
        </w:r>
        <w:r>
          <w:rPr>
            <w:webHidden/>
          </w:rPr>
          <w:fldChar w:fldCharType="end"/>
        </w:r>
      </w:hyperlink>
    </w:p>
    <w:p w14:paraId="34D64E61" w14:textId="59E6E241"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18" w:history="1">
        <w:r w:rsidRPr="009B0563">
          <w:rPr>
            <w:rStyle w:val="a3"/>
            <w:noProof/>
          </w:rPr>
          <w:t>Страна 24, 05.08.2026, Накопительная пенсия в 2026 году: когда выплатят одной суммой и почему выплаты могут растянуть на 22 года</w:t>
        </w:r>
        <w:r>
          <w:rPr>
            <w:noProof/>
            <w:webHidden/>
          </w:rPr>
          <w:tab/>
        </w:r>
        <w:r>
          <w:rPr>
            <w:noProof/>
            <w:webHidden/>
          </w:rPr>
          <w:fldChar w:fldCharType="begin"/>
        </w:r>
        <w:r>
          <w:rPr>
            <w:noProof/>
            <w:webHidden/>
          </w:rPr>
          <w:instrText xml:space="preserve"> PAGEREF _Toc236897918 \h </w:instrText>
        </w:r>
        <w:r>
          <w:rPr>
            <w:noProof/>
            <w:webHidden/>
          </w:rPr>
        </w:r>
        <w:r>
          <w:rPr>
            <w:noProof/>
            <w:webHidden/>
          </w:rPr>
          <w:fldChar w:fldCharType="separate"/>
        </w:r>
        <w:r w:rsidR="001D7FED">
          <w:rPr>
            <w:noProof/>
            <w:webHidden/>
          </w:rPr>
          <w:t>33</w:t>
        </w:r>
        <w:r>
          <w:rPr>
            <w:noProof/>
            <w:webHidden/>
          </w:rPr>
          <w:fldChar w:fldCharType="end"/>
        </w:r>
      </w:hyperlink>
    </w:p>
    <w:p w14:paraId="1C89A96B" w14:textId="75FE1F63" w:rsidR="00A45713" w:rsidRDefault="00A45713">
      <w:pPr>
        <w:pStyle w:val="31"/>
        <w:rPr>
          <w:rFonts w:asciiTheme="minorHAnsi" w:eastAsiaTheme="minorEastAsia" w:hAnsiTheme="minorHAnsi" w:cstheme="minorBidi"/>
          <w:sz w:val="22"/>
          <w:szCs w:val="22"/>
        </w:rPr>
      </w:pPr>
      <w:hyperlink w:anchor="_Toc236897919" w:history="1">
        <w:r w:rsidRPr="009B0563">
          <w:rPr>
            <w:rStyle w:val="a3"/>
          </w:rPr>
          <w:t>Россиянам, которые приближаются к пенсионному возрасту, стоит заранее проверить размер своих пенсионных накоплений и условия их получения. Об этом рассказала аудитор пенсионного дела Юлия Деревцова.</w:t>
        </w:r>
        <w:r>
          <w:rPr>
            <w:webHidden/>
          </w:rPr>
          <w:tab/>
        </w:r>
        <w:r>
          <w:rPr>
            <w:webHidden/>
          </w:rPr>
          <w:fldChar w:fldCharType="begin"/>
        </w:r>
        <w:r>
          <w:rPr>
            <w:webHidden/>
          </w:rPr>
          <w:instrText xml:space="preserve"> PAGEREF _Toc236897919 \h </w:instrText>
        </w:r>
        <w:r>
          <w:rPr>
            <w:webHidden/>
          </w:rPr>
        </w:r>
        <w:r>
          <w:rPr>
            <w:webHidden/>
          </w:rPr>
          <w:fldChar w:fldCharType="separate"/>
        </w:r>
        <w:r w:rsidR="001D7FED">
          <w:rPr>
            <w:webHidden/>
          </w:rPr>
          <w:t>33</w:t>
        </w:r>
        <w:r>
          <w:rPr>
            <w:webHidden/>
          </w:rPr>
          <w:fldChar w:fldCharType="end"/>
        </w:r>
      </w:hyperlink>
    </w:p>
    <w:p w14:paraId="683540F7" w14:textId="7740C518"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20" w:history="1">
        <w:r w:rsidRPr="009B0563">
          <w:rPr>
            <w:rStyle w:val="a3"/>
            <w:noProof/>
          </w:rPr>
          <w:t>Общественная служба новостей, 05.08.2026, Доцент Алтухова рассказала, как россиянам получать пенсию в 130 тысяч рублей</w:t>
        </w:r>
        <w:r>
          <w:rPr>
            <w:noProof/>
            <w:webHidden/>
          </w:rPr>
          <w:tab/>
        </w:r>
        <w:r>
          <w:rPr>
            <w:noProof/>
            <w:webHidden/>
          </w:rPr>
          <w:fldChar w:fldCharType="begin"/>
        </w:r>
        <w:r>
          <w:rPr>
            <w:noProof/>
            <w:webHidden/>
          </w:rPr>
          <w:instrText xml:space="preserve"> PAGEREF _Toc236897920 \h </w:instrText>
        </w:r>
        <w:r>
          <w:rPr>
            <w:noProof/>
            <w:webHidden/>
          </w:rPr>
        </w:r>
        <w:r>
          <w:rPr>
            <w:noProof/>
            <w:webHidden/>
          </w:rPr>
          <w:fldChar w:fldCharType="separate"/>
        </w:r>
        <w:r w:rsidR="001D7FED">
          <w:rPr>
            <w:noProof/>
            <w:webHidden/>
          </w:rPr>
          <w:t>34</w:t>
        </w:r>
        <w:r>
          <w:rPr>
            <w:noProof/>
            <w:webHidden/>
          </w:rPr>
          <w:fldChar w:fldCharType="end"/>
        </w:r>
      </w:hyperlink>
    </w:p>
    <w:p w14:paraId="5E0A2E6D" w14:textId="52E84D84" w:rsidR="00A45713" w:rsidRDefault="00A45713">
      <w:pPr>
        <w:pStyle w:val="31"/>
        <w:rPr>
          <w:rFonts w:asciiTheme="minorHAnsi" w:eastAsiaTheme="minorEastAsia" w:hAnsiTheme="minorHAnsi" w:cstheme="minorBidi"/>
          <w:sz w:val="22"/>
          <w:szCs w:val="22"/>
        </w:rPr>
      </w:pPr>
      <w:hyperlink w:anchor="_Toc236897921" w:history="1">
        <w:r w:rsidRPr="009B0563">
          <w:rPr>
            <w:rStyle w:val="a3"/>
          </w:rPr>
          <w:t>Доцент кафедры финансовых рынков Финансового университета при правительстве РФ Елена Алтухова раскрыла параметры, необходимые для формирования предельно возможного размера страховой пенсии. По её словам, для этого россиянину необходимо иметь официальный ежемесячный доход, который позволит накопить максимальное количество индивидуальных пенсионных коэффициентов.</w:t>
        </w:r>
        <w:r>
          <w:rPr>
            <w:webHidden/>
          </w:rPr>
          <w:tab/>
        </w:r>
        <w:r>
          <w:rPr>
            <w:webHidden/>
          </w:rPr>
          <w:fldChar w:fldCharType="begin"/>
        </w:r>
        <w:r>
          <w:rPr>
            <w:webHidden/>
          </w:rPr>
          <w:instrText xml:space="preserve"> PAGEREF _Toc236897921 \h </w:instrText>
        </w:r>
        <w:r>
          <w:rPr>
            <w:webHidden/>
          </w:rPr>
        </w:r>
        <w:r>
          <w:rPr>
            <w:webHidden/>
          </w:rPr>
          <w:fldChar w:fldCharType="separate"/>
        </w:r>
        <w:r w:rsidR="001D7FED">
          <w:rPr>
            <w:webHidden/>
          </w:rPr>
          <w:t>34</w:t>
        </w:r>
        <w:r>
          <w:rPr>
            <w:webHidden/>
          </w:rPr>
          <w:fldChar w:fldCharType="end"/>
        </w:r>
      </w:hyperlink>
    </w:p>
    <w:p w14:paraId="47A3FE9D" w14:textId="5AA4C9DB"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22" w:history="1">
        <w:r w:rsidRPr="009B0563">
          <w:rPr>
            <w:rStyle w:val="a3"/>
            <w:noProof/>
          </w:rPr>
          <w:t>PNZ.RU, 05.08.2026, Пенсия вырастет до 67 тысяч рублей: как работает отложенный выход и в чем нюанс премиальных коэффициентов</w:t>
        </w:r>
        <w:r>
          <w:rPr>
            <w:noProof/>
            <w:webHidden/>
          </w:rPr>
          <w:tab/>
        </w:r>
        <w:r>
          <w:rPr>
            <w:noProof/>
            <w:webHidden/>
          </w:rPr>
          <w:fldChar w:fldCharType="begin"/>
        </w:r>
        <w:r>
          <w:rPr>
            <w:noProof/>
            <w:webHidden/>
          </w:rPr>
          <w:instrText xml:space="preserve"> PAGEREF _Toc236897922 \h </w:instrText>
        </w:r>
        <w:r>
          <w:rPr>
            <w:noProof/>
            <w:webHidden/>
          </w:rPr>
        </w:r>
        <w:r>
          <w:rPr>
            <w:noProof/>
            <w:webHidden/>
          </w:rPr>
          <w:fldChar w:fldCharType="separate"/>
        </w:r>
        <w:r w:rsidR="001D7FED">
          <w:rPr>
            <w:noProof/>
            <w:webHidden/>
          </w:rPr>
          <w:t>35</w:t>
        </w:r>
        <w:r>
          <w:rPr>
            <w:noProof/>
            <w:webHidden/>
          </w:rPr>
          <w:fldChar w:fldCharType="end"/>
        </w:r>
      </w:hyperlink>
    </w:p>
    <w:p w14:paraId="796B9FE7" w14:textId="0EFB524A" w:rsidR="00A45713" w:rsidRDefault="00A45713">
      <w:pPr>
        <w:pStyle w:val="31"/>
        <w:rPr>
          <w:rFonts w:asciiTheme="minorHAnsi" w:eastAsiaTheme="minorEastAsia" w:hAnsiTheme="minorHAnsi" w:cstheme="minorBidi"/>
          <w:sz w:val="22"/>
          <w:szCs w:val="22"/>
        </w:rPr>
      </w:pPr>
      <w:hyperlink w:anchor="_Toc236897923" w:history="1">
        <w:r w:rsidRPr="009B0563">
          <w:rPr>
            <w:rStyle w:val="a3"/>
          </w:rPr>
          <w:t>Средний размер пенсии у неработающих россиян за год вырос примерно на 1,8 тыс. рублей и в июне 2026 года составил 25 838 рублей. Прожить на эти средства в современных экономических реалиях достаточно сложно, поэтому многие граждане после достижения пенсионного возраста предпочитают продолжать трудовую деятельность.</w:t>
        </w:r>
        <w:r>
          <w:rPr>
            <w:webHidden/>
          </w:rPr>
          <w:tab/>
        </w:r>
        <w:r>
          <w:rPr>
            <w:webHidden/>
          </w:rPr>
          <w:fldChar w:fldCharType="begin"/>
        </w:r>
        <w:r>
          <w:rPr>
            <w:webHidden/>
          </w:rPr>
          <w:instrText xml:space="preserve"> PAGEREF _Toc236897923 \h </w:instrText>
        </w:r>
        <w:r>
          <w:rPr>
            <w:webHidden/>
          </w:rPr>
        </w:r>
        <w:r>
          <w:rPr>
            <w:webHidden/>
          </w:rPr>
          <w:fldChar w:fldCharType="separate"/>
        </w:r>
        <w:r w:rsidR="001D7FED">
          <w:rPr>
            <w:webHidden/>
          </w:rPr>
          <w:t>35</w:t>
        </w:r>
        <w:r>
          <w:rPr>
            <w:webHidden/>
          </w:rPr>
          <w:fldChar w:fldCharType="end"/>
        </w:r>
      </w:hyperlink>
    </w:p>
    <w:p w14:paraId="30E25D13" w14:textId="75CC73C8"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24" w:history="1">
        <w:r w:rsidRPr="009B0563">
          <w:rPr>
            <w:rStyle w:val="a3"/>
            <w:noProof/>
          </w:rPr>
          <w:t>Конкурент, 05.08.2026, Кто в 2026 году получает прибавку за стаж почти в 2 400 рублей</w:t>
        </w:r>
        <w:r>
          <w:rPr>
            <w:noProof/>
            <w:webHidden/>
          </w:rPr>
          <w:tab/>
        </w:r>
        <w:r>
          <w:rPr>
            <w:noProof/>
            <w:webHidden/>
          </w:rPr>
          <w:fldChar w:fldCharType="begin"/>
        </w:r>
        <w:r>
          <w:rPr>
            <w:noProof/>
            <w:webHidden/>
          </w:rPr>
          <w:instrText xml:space="preserve"> PAGEREF _Toc236897924 \h </w:instrText>
        </w:r>
        <w:r>
          <w:rPr>
            <w:noProof/>
            <w:webHidden/>
          </w:rPr>
        </w:r>
        <w:r>
          <w:rPr>
            <w:noProof/>
            <w:webHidden/>
          </w:rPr>
          <w:fldChar w:fldCharType="separate"/>
        </w:r>
        <w:r w:rsidR="001D7FED">
          <w:rPr>
            <w:noProof/>
            <w:webHidden/>
          </w:rPr>
          <w:t>36</w:t>
        </w:r>
        <w:r>
          <w:rPr>
            <w:noProof/>
            <w:webHidden/>
          </w:rPr>
          <w:fldChar w:fldCharType="end"/>
        </w:r>
      </w:hyperlink>
    </w:p>
    <w:p w14:paraId="77197AFD" w14:textId="1709E108" w:rsidR="00A45713" w:rsidRDefault="00A45713">
      <w:pPr>
        <w:pStyle w:val="31"/>
        <w:rPr>
          <w:rFonts w:asciiTheme="minorHAnsi" w:eastAsiaTheme="minorEastAsia" w:hAnsiTheme="minorHAnsi" w:cstheme="minorBidi"/>
          <w:sz w:val="22"/>
          <w:szCs w:val="22"/>
        </w:rPr>
      </w:pPr>
      <w:hyperlink w:anchor="_Toc236897925" w:history="1">
        <w:r w:rsidRPr="009B0563">
          <w:rPr>
            <w:rStyle w:val="a3"/>
          </w:rPr>
          <w:t>Информация о всеобщей надбавке к пенсии за 30 лет трудового стажа не соответствует действительности. В российском законодательстве такая мера предусмотрена исключительно для бывших работников сельского хозяйства, подтвердивших профильную занятость на протяжении 30 лет. Об этом рассказала заместитель генерального директора — директор юридического департамента НПФ «Ингосстрах» Маргарита Касьянова.</w:t>
        </w:r>
        <w:r>
          <w:rPr>
            <w:webHidden/>
          </w:rPr>
          <w:tab/>
        </w:r>
        <w:r>
          <w:rPr>
            <w:webHidden/>
          </w:rPr>
          <w:fldChar w:fldCharType="begin"/>
        </w:r>
        <w:r>
          <w:rPr>
            <w:webHidden/>
          </w:rPr>
          <w:instrText xml:space="preserve"> PAGEREF _Toc236897925 \h </w:instrText>
        </w:r>
        <w:r>
          <w:rPr>
            <w:webHidden/>
          </w:rPr>
        </w:r>
        <w:r>
          <w:rPr>
            <w:webHidden/>
          </w:rPr>
          <w:fldChar w:fldCharType="separate"/>
        </w:r>
        <w:r w:rsidR="001D7FED">
          <w:rPr>
            <w:webHidden/>
          </w:rPr>
          <w:t>36</w:t>
        </w:r>
        <w:r>
          <w:rPr>
            <w:webHidden/>
          </w:rPr>
          <w:fldChar w:fldCharType="end"/>
        </w:r>
      </w:hyperlink>
    </w:p>
    <w:p w14:paraId="27903AFE" w14:textId="430D7709"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26" w:history="1">
        <w:r w:rsidRPr="009B0563">
          <w:rPr>
            <w:rStyle w:val="a3"/>
            <w:noProof/>
          </w:rPr>
          <w:t>Конкурент, 05.08.2026, Сколько пенсионных коэффициентов принесет средний заработок: подсчеты эксперта</w:t>
        </w:r>
        <w:r>
          <w:rPr>
            <w:noProof/>
            <w:webHidden/>
          </w:rPr>
          <w:tab/>
        </w:r>
        <w:r>
          <w:rPr>
            <w:noProof/>
            <w:webHidden/>
          </w:rPr>
          <w:fldChar w:fldCharType="begin"/>
        </w:r>
        <w:r>
          <w:rPr>
            <w:noProof/>
            <w:webHidden/>
          </w:rPr>
          <w:instrText xml:space="preserve"> PAGEREF _Toc236897926 \h </w:instrText>
        </w:r>
        <w:r>
          <w:rPr>
            <w:noProof/>
            <w:webHidden/>
          </w:rPr>
        </w:r>
        <w:r>
          <w:rPr>
            <w:noProof/>
            <w:webHidden/>
          </w:rPr>
          <w:fldChar w:fldCharType="separate"/>
        </w:r>
        <w:r w:rsidR="001D7FED">
          <w:rPr>
            <w:noProof/>
            <w:webHidden/>
          </w:rPr>
          <w:t>38</w:t>
        </w:r>
        <w:r>
          <w:rPr>
            <w:noProof/>
            <w:webHidden/>
          </w:rPr>
          <w:fldChar w:fldCharType="end"/>
        </w:r>
      </w:hyperlink>
    </w:p>
    <w:p w14:paraId="6333D825" w14:textId="6C6C607E" w:rsidR="00A45713" w:rsidRDefault="00A45713">
      <w:pPr>
        <w:pStyle w:val="31"/>
        <w:rPr>
          <w:rFonts w:asciiTheme="minorHAnsi" w:eastAsiaTheme="minorEastAsia" w:hAnsiTheme="minorHAnsi" w:cstheme="minorBidi"/>
          <w:sz w:val="22"/>
          <w:szCs w:val="22"/>
        </w:rPr>
      </w:pPr>
      <w:hyperlink w:anchor="_Toc236897927" w:history="1">
        <w:r w:rsidRPr="009B0563">
          <w:rPr>
            <w:rStyle w:val="a3"/>
          </w:rPr>
          <w:t>Граждане, получающие среднюю по стране заработную плату, смогут сформировать около четырех индивидуальных пенсионных коэффициентов (ИПК) в течение 2026 г. Такой прогноз озвучил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_Toc236897927 \h </w:instrText>
        </w:r>
        <w:r>
          <w:rPr>
            <w:webHidden/>
          </w:rPr>
        </w:r>
        <w:r>
          <w:rPr>
            <w:webHidden/>
          </w:rPr>
          <w:fldChar w:fldCharType="separate"/>
        </w:r>
        <w:r w:rsidR="001D7FED">
          <w:rPr>
            <w:webHidden/>
          </w:rPr>
          <w:t>38</w:t>
        </w:r>
        <w:r>
          <w:rPr>
            <w:webHidden/>
          </w:rPr>
          <w:fldChar w:fldCharType="end"/>
        </w:r>
      </w:hyperlink>
    </w:p>
    <w:p w14:paraId="56F7F448" w14:textId="74C869B4"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28" w:history="1">
        <w:r w:rsidRPr="009B0563">
          <w:rPr>
            <w:rStyle w:val="a3"/>
            <w:noProof/>
          </w:rPr>
          <w:t>PRIMPRESS, 05.08.2026, Пенсионный подарок к Новому году: 13-я пенсия для всех</w:t>
        </w:r>
        <w:r>
          <w:rPr>
            <w:noProof/>
            <w:webHidden/>
          </w:rPr>
          <w:tab/>
        </w:r>
        <w:r>
          <w:rPr>
            <w:noProof/>
            <w:webHidden/>
          </w:rPr>
          <w:fldChar w:fldCharType="begin"/>
        </w:r>
        <w:r>
          <w:rPr>
            <w:noProof/>
            <w:webHidden/>
          </w:rPr>
          <w:instrText xml:space="preserve"> PAGEREF _Toc236897928 \h </w:instrText>
        </w:r>
        <w:r>
          <w:rPr>
            <w:noProof/>
            <w:webHidden/>
          </w:rPr>
        </w:r>
        <w:r>
          <w:rPr>
            <w:noProof/>
            <w:webHidden/>
          </w:rPr>
          <w:fldChar w:fldCharType="separate"/>
        </w:r>
        <w:r w:rsidR="001D7FED">
          <w:rPr>
            <w:noProof/>
            <w:webHidden/>
          </w:rPr>
          <w:t>38</w:t>
        </w:r>
        <w:r>
          <w:rPr>
            <w:noProof/>
            <w:webHidden/>
          </w:rPr>
          <w:fldChar w:fldCharType="end"/>
        </w:r>
      </w:hyperlink>
    </w:p>
    <w:p w14:paraId="01635D21" w14:textId="633CB908" w:rsidR="00A45713" w:rsidRDefault="00A45713">
      <w:pPr>
        <w:pStyle w:val="31"/>
        <w:rPr>
          <w:rFonts w:asciiTheme="minorHAnsi" w:eastAsiaTheme="minorEastAsia" w:hAnsiTheme="minorHAnsi" w:cstheme="minorBidi"/>
          <w:sz w:val="22"/>
          <w:szCs w:val="22"/>
        </w:rPr>
      </w:pPr>
      <w:hyperlink w:anchor="_Toc236897929" w:history="1">
        <w:r w:rsidRPr="009B0563">
          <w:rPr>
            <w:rStyle w:val="a3"/>
          </w:rPr>
          <w:t>Российским пенсионерам могут добавить к праздникам еще одну ежегодную выплату. В Госдуме находится на рассмотрении законопроект о введении так называемой 13-й пенсии — отдельного новогоднего бонуса для всех получателей пенсий.</w:t>
        </w:r>
        <w:r>
          <w:rPr>
            <w:webHidden/>
          </w:rPr>
          <w:tab/>
        </w:r>
        <w:r>
          <w:rPr>
            <w:webHidden/>
          </w:rPr>
          <w:fldChar w:fldCharType="begin"/>
        </w:r>
        <w:r>
          <w:rPr>
            <w:webHidden/>
          </w:rPr>
          <w:instrText xml:space="preserve"> PAGEREF _Toc236897929 \h </w:instrText>
        </w:r>
        <w:r>
          <w:rPr>
            <w:webHidden/>
          </w:rPr>
        </w:r>
        <w:r>
          <w:rPr>
            <w:webHidden/>
          </w:rPr>
          <w:fldChar w:fldCharType="separate"/>
        </w:r>
        <w:r w:rsidR="001D7FED">
          <w:rPr>
            <w:webHidden/>
          </w:rPr>
          <w:t>38</w:t>
        </w:r>
        <w:r>
          <w:rPr>
            <w:webHidden/>
          </w:rPr>
          <w:fldChar w:fldCharType="end"/>
        </w:r>
      </w:hyperlink>
    </w:p>
    <w:p w14:paraId="5BF86ED6" w14:textId="50BA6F98"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930" w:history="1">
        <w:r w:rsidRPr="009B0563">
          <w:rPr>
            <w:rStyle w:val="a3"/>
            <w:noProof/>
          </w:rPr>
          <w:t>НОВОСТИ МАКР</w:t>
        </w:r>
        <w:r w:rsidRPr="009B0563">
          <w:rPr>
            <w:rStyle w:val="a3"/>
            <w:noProof/>
          </w:rPr>
          <w:t>О</w:t>
        </w:r>
        <w:r w:rsidRPr="009B0563">
          <w:rPr>
            <w:rStyle w:val="a3"/>
            <w:noProof/>
          </w:rPr>
          <w:t>ЭКОНОМИКИ</w:t>
        </w:r>
        <w:r>
          <w:rPr>
            <w:noProof/>
            <w:webHidden/>
          </w:rPr>
          <w:tab/>
        </w:r>
        <w:r>
          <w:rPr>
            <w:noProof/>
            <w:webHidden/>
          </w:rPr>
          <w:fldChar w:fldCharType="begin"/>
        </w:r>
        <w:r>
          <w:rPr>
            <w:noProof/>
            <w:webHidden/>
          </w:rPr>
          <w:instrText xml:space="preserve"> PAGEREF _Toc236897930 \h </w:instrText>
        </w:r>
        <w:r>
          <w:rPr>
            <w:noProof/>
            <w:webHidden/>
          </w:rPr>
        </w:r>
        <w:r>
          <w:rPr>
            <w:noProof/>
            <w:webHidden/>
          </w:rPr>
          <w:fldChar w:fldCharType="separate"/>
        </w:r>
        <w:r w:rsidR="001D7FED">
          <w:rPr>
            <w:noProof/>
            <w:webHidden/>
          </w:rPr>
          <w:t>40</w:t>
        </w:r>
        <w:r>
          <w:rPr>
            <w:noProof/>
            <w:webHidden/>
          </w:rPr>
          <w:fldChar w:fldCharType="end"/>
        </w:r>
      </w:hyperlink>
    </w:p>
    <w:p w14:paraId="64C0FC41" w14:textId="18D30E45"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31" w:history="1">
        <w:r w:rsidRPr="009B0563">
          <w:rPr>
            <w:rStyle w:val="a3"/>
            <w:noProof/>
          </w:rPr>
          <w:t>Интерфакс, 05.08.2026, Минфин РФ с 7 августа увеличит покупку валюты/золота до 6,5 млрд руб. в день</w:t>
        </w:r>
        <w:r>
          <w:rPr>
            <w:noProof/>
            <w:webHidden/>
          </w:rPr>
          <w:tab/>
        </w:r>
        <w:r>
          <w:rPr>
            <w:noProof/>
            <w:webHidden/>
          </w:rPr>
          <w:fldChar w:fldCharType="begin"/>
        </w:r>
        <w:r>
          <w:rPr>
            <w:noProof/>
            <w:webHidden/>
          </w:rPr>
          <w:instrText xml:space="preserve"> PAGEREF _Toc236897931 \h </w:instrText>
        </w:r>
        <w:r>
          <w:rPr>
            <w:noProof/>
            <w:webHidden/>
          </w:rPr>
        </w:r>
        <w:r>
          <w:rPr>
            <w:noProof/>
            <w:webHidden/>
          </w:rPr>
          <w:fldChar w:fldCharType="separate"/>
        </w:r>
        <w:r w:rsidR="001D7FED">
          <w:rPr>
            <w:noProof/>
            <w:webHidden/>
          </w:rPr>
          <w:t>40</w:t>
        </w:r>
        <w:r>
          <w:rPr>
            <w:noProof/>
            <w:webHidden/>
          </w:rPr>
          <w:fldChar w:fldCharType="end"/>
        </w:r>
      </w:hyperlink>
    </w:p>
    <w:p w14:paraId="5A9A4039" w14:textId="20BA52A4" w:rsidR="00A45713" w:rsidRDefault="00A45713">
      <w:pPr>
        <w:pStyle w:val="31"/>
        <w:rPr>
          <w:rFonts w:asciiTheme="minorHAnsi" w:eastAsiaTheme="minorEastAsia" w:hAnsiTheme="minorHAnsi" w:cstheme="minorBidi"/>
          <w:sz w:val="22"/>
          <w:szCs w:val="22"/>
        </w:rPr>
      </w:pPr>
      <w:hyperlink w:anchor="_Toc236897932" w:history="1">
        <w:r w:rsidRPr="009B0563">
          <w:rPr>
            <w:rStyle w:val="a3"/>
          </w:rPr>
          <w:t>Минфин РФ с 7 августа по 4 сентября планирует покупать иностранную валюту/золото в рамках бюджетного правила на общую сумму 136,17 млрд рублей, ежедневный объем операций составит эквивалент 6,5 млрд рублей, говорится в сообщении министерства.</w:t>
        </w:r>
        <w:r>
          <w:rPr>
            <w:webHidden/>
          </w:rPr>
          <w:tab/>
        </w:r>
        <w:r>
          <w:rPr>
            <w:webHidden/>
          </w:rPr>
          <w:fldChar w:fldCharType="begin"/>
        </w:r>
        <w:r>
          <w:rPr>
            <w:webHidden/>
          </w:rPr>
          <w:instrText xml:space="preserve"> PAGEREF _Toc236897932 \h </w:instrText>
        </w:r>
        <w:r>
          <w:rPr>
            <w:webHidden/>
          </w:rPr>
        </w:r>
        <w:r>
          <w:rPr>
            <w:webHidden/>
          </w:rPr>
          <w:fldChar w:fldCharType="separate"/>
        </w:r>
        <w:r w:rsidR="001D7FED">
          <w:rPr>
            <w:webHidden/>
          </w:rPr>
          <w:t>40</w:t>
        </w:r>
        <w:r>
          <w:rPr>
            <w:webHidden/>
          </w:rPr>
          <w:fldChar w:fldCharType="end"/>
        </w:r>
      </w:hyperlink>
    </w:p>
    <w:p w14:paraId="6A9EB926" w14:textId="7364A4CD"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33" w:history="1">
        <w:r w:rsidRPr="009B0563">
          <w:rPr>
            <w:rStyle w:val="a3"/>
            <w:noProof/>
          </w:rPr>
          <w:t>ТАСС, 05.08.2026, ТПП поддержала законопроект об участниках инвестиционных товариществ</w:t>
        </w:r>
        <w:r>
          <w:rPr>
            <w:noProof/>
            <w:webHidden/>
          </w:rPr>
          <w:tab/>
        </w:r>
        <w:r>
          <w:rPr>
            <w:noProof/>
            <w:webHidden/>
          </w:rPr>
          <w:fldChar w:fldCharType="begin"/>
        </w:r>
        <w:r>
          <w:rPr>
            <w:noProof/>
            <w:webHidden/>
          </w:rPr>
          <w:instrText xml:space="preserve"> PAGEREF _Toc236897933 \h </w:instrText>
        </w:r>
        <w:r>
          <w:rPr>
            <w:noProof/>
            <w:webHidden/>
          </w:rPr>
        </w:r>
        <w:r>
          <w:rPr>
            <w:noProof/>
            <w:webHidden/>
          </w:rPr>
          <w:fldChar w:fldCharType="separate"/>
        </w:r>
        <w:r w:rsidR="001D7FED">
          <w:rPr>
            <w:noProof/>
            <w:webHidden/>
          </w:rPr>
          <w:t>40</w:t>
        </w:r>
        <w:r>
          <w:rPr>
            <w:noProof/>
            <w:webHidden/>
          </w:rPr>
          <w:fldChar w:fldCharType="end"/>
        </w:r>
      </w:hyperlink>
    </w:p>
    <w:p w14:paraId="6631DCF7" w14:textId="3882F0D7" w:rsidR="00A45713" w:rsidRDefault="00A45713">
      <w:pPr>
        <w:pStyle w:val="31"/>
        <w:rPr>
          <w:rFonts w:asciiTheme="minorHAnsi" w:eastAsiaTheme="minorEastAsia" w:hAnsiTheme="minorHAnsi" w:cstheme="minorBidi"/>
          <w:sz w:val="22"/>
          <w:szCs w:val="22"/>
        </w:rPr>
      </w:pPr>
      <w:hyperlink w:anchor="_Toc236897934" w:history="1">
        <w:r w:rsidRPr="009B0563">
          <w:rPr>
            <w:rStyle w:val="a3"/>
          </w:rPr>
          <w:t>Торгово-промышленная палата (ТПП) РФ поддержала изменения в закон «Об инвестиционном товариществе», при которых меняется подход к составу участников таких товариществ. Об этом сообщил ТАСС вице-президент ТПП РФ Вадим Чубаров.</w:t>
        </w:r>
        <w:r>
          <w:rPr>
            <w:webHidden/>
          </w:rPr>
          <w:tab/>
        </w:r>
        <w:r>
          <w:rPr>
            <w:webHidden/>
          </w:rPr>
          <w:fldChar w:fldCharType="begin"/>
        </w:r>
        <w:r>
          <w:rPr>
            <w:webHidden/>
          </w:rPr>
          <w:instrText xml:space="preserve"> PAGEREF _Toc236897934 \h </w:instrText>
        </w:r>
        <w:r>
          <w:rPr>
            <w:webHidden/>
          </w:rPr>
        </w:r>
        <w:r>
          <w:rPr>
            <w:webHidden/>
          </w:rPr>
          <w:fldChar w:fldCharType="separate"/>
        </w:r>
        <w:r w:rsidR="001D7FED">
          <w:rPr>
            <w:webHidden/>
          </w:rPr>
          <w:t>40</w:t>
        </w:r>
        <w:r>
          <w:rPr>
            <w:webHidden/>
          </w:rPr>
          <w:fldChar w:fldCharType="end"/>
        </w:r>
      </w:hyperlink>
    </w:p>
    <w:p w14:paraId="21F6DABB" w14:textId="430F49DD"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35" w:history="1">
        <w:r w:rsidRPr="009B0563">
          <w:rPr>
            <w:rStyle w:val="a3"/>
            <w:noProof/>
          </w:rPr>
          <w:t>РИА Финмаркет, 05.08.2026, Рубль в среду опустился в паре с юанем на решении Минфина РФ увеличить в августе объем покупки валюты в рамках бюджетного правила</w:t>
        </w:r>
        <w:r>
          <w:rPr>
            <w:noProof/>
            <w:webHidden/>
          </w:rPr>
          <w:tab/>
        </w:r>
        <w:r>
          <w:rPr>
            <w:noProof/>
            <w:webHidden/>
          </w:rPr>
          <w:fldChar w:fldCharType="begin"/>
        </w:r>
        <w:r>
          <w:rPr>
            <w:noProof/>
            <w:webHidden/>
          </w:rPr>
          <w:instrText xml:space="preserve"> PAGEREF _Toc236897935 \h </w:instrText>
        </w:r>
        <w:r>
          <w:rPr>
            <w:noProof/>
            <w:webHidden/>
          </w:rPr>
        </w:r>
        <w:r>
          <w:rPr>
            <w:noProof/>
            <w:webHidden/>
          </w:rPr>
          <w:fldChar w:fldCharType="separate"/>
        </w:r>
        <w:r w:rsidR="001D7FED">
          <w:rPr>
            <w:noProof/>
            <w:webHidden/>
          </w:rPr>
          <w:t>41</w:t>
        </w:r>
        <w:r>
          <w:rPr>
            <w:noProof/>
            <w:webHidden/>
          </w:rPr>
          <w:fldChar w:fldCharType="end"/>
        </w:r>
      </w:hyperlink>
    </w:p>
    <w:p w14:paraId="1631FA19" w14:textId="365730D4" w:rsidR="00A45713" w:rsidRDefault="00A45713">
      <w:pPr>
        <w:pStyle w:val="31"/>
        <w:rPr>
          <w:rFonts w:asciiTheme="minorHAnsi" w:eastAsiaTheme="minorEastAsia" w:hAnsiTheme="minorHAnsi" w:cstheme="minorBidi"/>
          <w:sz w:val="22"/>
          <w:szCs w:val="22"/>
        </w:rPr>
      </w:pPr>
      <w:hyperlink w:anchor="_Toc236897936" w:history="1">
        <w:r w:rsidRPr="009B0563">
          <w:rPr>
            <w:rStyle w:val="a3"/>
          </w:rPr>
          <w:t>Китайский юань укрепился на Московской бирже по итогам торговой сессии в среду, рубль ослаб на фоне публикации отчета Минфина РФ о формировании и использовании дополнительных нефтегазовых доходов федерального бюджета в июле. Курс китайской валюты в 19:00 мск составил 11,99 руб., что на 3,9 коп. выше уровня закрытия предыдущих торгов.</w:t>
        </w:r>
        <w:r>
          <w:rPr>
            <w:webHidden/>
          </w:rPr>
          <w:tab/>
        </w:r>
        <w:r>
          <w:rPr>
            <w:webHidden/>
          </w:rPr>
          <w:fldChar w:fldCharType="begin"/>
        </w:r>
        <w:r>
          <w:rPr>
            <w:webHidden/>
          </w:rPr>
          <w:instrText xml:space="preserve"> PAGEREF _Toc236897936 \h </w:instrText>
        </w:r>
        <w:r>
          <w:rPr>
            <w:webHidden/>
          </w:rPr>
        </w:r>
        <w:r>
          <w:rPr>
            <w:webHidden/>
          </w:rPr>
          <w:fldChar w:fldCharType="separate"/>
        </w:r>
        <w:r w:rsidR="001D7FED">
          <w:rPr>
            <w:webHidden/>
          </w:rPr>
          <w:t>41</w:t>
        </w:r>
        <w:r>
          <w:rPr>
            <w:webHidden/>
          </w:rPr>
          <w:fldChar w:fldCharType="end"/>
        </w:r>
      </w:hyperlink>
    </w:p>
    <w:p w14:paraId="16545379" w14:textId="73A1AEE2"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37" w:history="1">
        <w:r w:rsidRPr="009B0563">
          <w:rPr>
            <w:rStyle w:val="a3"/>
            <w:noProof/>
          </w:rPr>
          <w:t>РИА Финмаркет, 05.08.2026, Цены корпоблигаций в среду не продемонстрируют яркой динамики под влиянием противоречивых факторов</w:t>
        </w:r>
        <w:r>
          <w:rPr>
            <w:noProof/>
            <w:webHidden/>
          </w:rPr>
          <w:tab/>
        </w:r>
        <w:r>
          <w:rPr>
            <w:noProof/>
            <w:webHidden/>
          </w:rPr>
          <w:fldChar w:fldCharType="begin"/>
        </w:r>
        <w:r>
          <w:rPr>
            <w:noProof/>
            <w:webHidden/>
          </w:rPr>
          <w:instrText xml:space="preserve"> PAGEREF _Toc236897937 \h </w:instrText>
        </w:r>
        <w:r>
          <w:rPr>
            <w:noProof/>
            <w:webHidden/>
          </w:rPr>
        </w:r>
        <w:r>
          <w:rPr>
            <w:noProof/>
            <w:webHidden/>
          </w:rPr>
          <w:fldChar w:fldCharType="separate"/>
        </w:r>
        <w:r w:rsidR="001D7FED">
          <w:rPr>
            <w:noProof/>
            <w:webHidden/>
          </w:rPr>
          <w:t>44</w:t>
        </w:r>
        <w:r>
          <w:rPr>
            <w:noProof/>
            <w:webHidden/>
          </w:rPr>
          <w:fldChar w:fldCharType="end"/>
        </w:r>
      </w:hyperlink>
    </w:p>
    <w:p w14:paraId="3C12F9E3" w14:textId="65FFAE2C" w:rsidR="00A45713" w:rsidRDefault="00A45713">
      <w:pPr>
        <w:pStyle w:val="31"/>
        <w:rPr>
          <w:rFonts w:asciiTheme="minorHAnsi" w:eastAsiaTheme="minorEastAsia" w:hAnsiTheme="minorHAnsi" w:cstheme="minorBidi"/>
          <w:sz w:val="22"/>
          <w:szCs w:val="22"/>
        </w:rPr>
      </w:pPr>
      <w:hyperlink w:anchor="_Toc236897938" w:history="1">
        <w:r w:rsidRPr="009B0563">
          <w:rPr>
            <w:rStyle w:val="a3"/>
          </w:rPr>
          <w:t>Котировки рублевых корпоративных облигаций в среду, скорее всего, не продемонстрируют ярко выраженной динамики на фоне влияния противоречивых внешних и внутренних факторов, полагают эксперты "Интерфакс-ЦЭА".</w:t>
        </w:r>
        <w:r>
          <w:rPr>
            <w:webHidden/>
          </w:rPr>
          <w:tab/>
        </w:r>
        <w:r>
          <w:rPr>
            <w:webHidden/>
          </w:rPr>
          <w:fldChar w:fldCharType="begin"/>
        </w:r>
        <w:r>
          <w:rPr>
            <w:webHidden/>
          </w:rPr>
          <w:instrText xml:space="preserve"> PAGEREF _Toc236897938 \h </w:instrText>
        </w:r>
        <w:r>
          <w:rPr>
            <w:webHidden/>
          </w:rPr>
        </w:r>
        <w:r>
          <w:rPr>
            <w:webHidden/>
          </w:rPr>
          <w:fldChar w:fldCharType="separate"/>
        </w:r>
        <w:r w:rsidR="001D7FED">
          <w:rPr>
            <w:webHidden/>
          </w:rPr>
          <w:t>44</w:t>
        </w:r>
        <w:r>
          <w:rPr>
            <w:webHidden/>
          </w:rPr>
          <w:fldChar w:fldCharType="end"/>
        </w:r>
      </w:hyperlink>
    </w:p>
    <w:p w14:paraId="3F094465" w14:textId="01ECDC29"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39" w:history="1">
        <w:r w:rsidRPr="009B0563">
          <w:rPr>
            <w:rStyle w:val="a3"/>
            <w:noProof/>
          </w:rPr>
          <w:t>СенатИнформ, 05.08.2026, В СФ рассказали, как необходимо совершенствовать режим самозанятости</w:t>
        </w:r>
        <w:r>
          <w:rPr>
            <w:noProof/>
            <w:webHidden/>
          </w:rPr>
          <w:tab/>
        </w:r>
        <w:r>
          <w:rPr>
            <w:noProof/>
            <w:webHidden/>
          </w:rPr>
          <w:fldChar w:fldCharType="begin"/>
        </w:r>
        <w:r>
          <w:rPr>
            <w:noProof/>
            <w:webHidden/>
          </w:rPr>
          <w:instrText xml:space="preserve"> PAGEREF _Toc236897939 \h </w:instrText>
        </w:r>
        <w:r>
          <w:rPr>
            <w:noProof/>
            <w:webHidden/>
          </w:rPr>
        </w:r>
        <w:r>
          <w:rPr>
            <w:noProof/>
            <w:webHidden/>
          </w:rPr>
          <w:fldChar w:fldCharType="separate"/>
        </w:r>
        <w:r w:rsidR="001D7FED">
          <w:rPr>
            <w:noProof/>
            <w:webHidden/>
          </w:rPr>
          <w:t>47</w:t>
        </w:r>
        <w:r>
          <w:rPr>
            <w:noProof/>
            <w:webHidden/>
          </w:rPr>
          <w:fldChar w:fldCharType="end"/>
        </w:r>
      </w:hyperlink>
    </w:p>
    <w:p w14:paraId="6191A2BE" w14:textId="42FADB97" w:rsidR="00A45713" w:rsidRDefault="00A45713">
      <w:pPr>
        <w:pStyle w:val="31"/>
        <w:rPr>
          <w:rFonts w:asciiTheme="minorHAnsi" w:eastAsiaTheme="minorEastAsia" w:hAnsiTheme="minorHAnsi" w:cstheme="minorBidi"/>
          <w:sz w:val="22"/>
          <w:szCs w:val="22"/>
        </w:rPr>
      </w:pPr>
      <w:hyperlink w:anchor="_Toc236897940" w:history="1">
        <w:r w:rsidRPr="009B0563">
          <w:rPr>
            <w:rStyle w:val="a3"/>
          </w:rPr>
          <w:t>Число самозанятых в России уже превысило 16,8 млн человек, однако отношение к этому налоговому режиму у россиян остаётся неоднозначным. По данным исследования SuperJob, 34% положительно оценивают режим самозанятости, 15% относятся к нему отрицательно, а 51% затруднились дать однозначную оценку.</w:t>
        </w:r>
        <w:r>
          <w:rPr>
            <w:webHidden/>
          </w:rPr>
          <w:tab/>
        </w:r>
        <w:r>
          <w:rPr>
            <w:webHidden/>
          </w:rPr>
          <w:fldChar w:fldCharType="begin"/>
        </w:r>
        <w:r>
          <w:rPr>
            <w:webHidden/>
          </w:rPr>
          <w:instrText xml:space="preserve"> PAGEREF _Toc236897940 \h </w:instrText>
        </w:r>
        <w:r>
          <w:rPr>
            <w:webHidden/>
          </w:rPr>
        </w:r>
        <w:r>
          <w:rPr>
            <w:webHidden/>
          </w:rPr>
          <w:fldChar w:fldCharType="separate"/>
        </w:r>
        <w:r w:rsidR="001D7FED">
          <w:rPr>
            <w:webHidden/>
          </w:rPr>
          <w:t>47</w:t>
        </w:r>
        <w:r>
          <w:rPr>
            <w:webHidden/>
          </w:rPr>
          <w:fldChar w:fldCharType="end"/>
        </w:r>
      </w:hyperlink>
    </w:p>
    <w:p w14:paraId="2B1D3AE0" w14:textId="6B6CBC17"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41" w:history="1">
        <w:r w:rsidRPr="009B0563">
          <w:rPr>
            <w:rStyle w:val="a3"/>
            <w:noProof/>
          </w:rPr>
          <w:t>Правда.ру, 05.08.2026, Налоговая готовит автоматические выплаты: объявлен порог для получения крупного возврата</w:t>
        </w:r>
        <w:r>
          <w:rPr>
            <w:noProof/>
            <w:webHidden/>
          </w:rPr>
          <w:tab/>
        </w:r>
        <w:r>
          <w:rPr>
            <w:noProof/>
            <w:webHidden/>
          </w:rPr>
          <w:fldChar w:fldCharType="begin"/>
        </w:r>
        <w:r>
          <w:rPr>
            <w:noProof/>
            <w:webHidden/>
          </w:rPr>
          <w:instrText xml:space="preserve"> PAGEREF _Toc236897941 \h </w:instrText>
        </w:r>
        <w:r>
          <w:rPr>
            <w:noProof/>
            <w:webHidden/>
          </w:rPr>
        </w:r>
        <w:r>
          <w:rPr>
            <w:noProof/>
            <w:webHidden/>
          </w:rPr>
          <w:fldChar w:fldCharType="separate"/>
        </w:r>
        <w:r w:rsidR="001D7FED">
          <w:rPr>
            <w:noProof/>
            <w:webHidden/>
          </w:rPr>
          <w:t>48</w:t>
        </w:r>
        <w:r>
          <w:rPr>
            <w:noProof/>
            <w:webHidden/>
          </w:rPr>
          <w:fldChar w:fldCharType="end"/>
        </w:r>
      </w:hyperlink>
    </w:p>
    <w:p w14:paraId="1B6873C7" w14:textId="440B0782" w:rsidR="00A45713" w:rsidRDefault="00A45713">
      <w:pPr>
        <w:pStyle w:val="31"/>
        <w:rPr>
          <w:rFonts w:asciiTheme="minorHAnsi" w:eastAsiaTheme="minorEastAsia" w:hAnsiTheme="minorHAnsi" w:cstheme="minorBidi"/>
          <w:sz w:val="22"/>
          <w:szCs w:val="22"/>
        </w:rPr>
      </w:pPr>
      <w:hyperlink w:anchor="_Toc236897942" w:history="1">
        <w:r w:rsidRPr="009B0563">
          <w:rPr>
            <w:rStyle w:val="a3"/>
          </w:rPr>
          <w:t>Российский рынок страхования жизни проходит через трансформацию правил налогообложения. С 1 сентября 2026 года страховые взносы по программам добровольного страхования официально интегрируются в обновленную систему налоговых вычетов для долгосрочных накоплений. Данная мера призвана стимулировать граждан к формированию финансовой подушки безопасности на десятилетия вперед.</w:t>
        </w:r>
        <w:r>
          <w:rPr>
            <w:webHidden/>
          </w:rPr>
          <w:tab/>
        </w:r>
        <w:r>
          <w:rPr>
            <w:webHidden/>
          </w:rPr>
          <w:fldChar w:fldCharType="begin"/>
        </w:r>
        <w:r>
          <w:rPr>
            <w:webHidden/>
          </w:rPr>
          <w:instrText xml:space="preserve"> PAGEREF _Toc236897942 \h </w:instrText>
        </w:r>
        <w:r>
          <w:rPr>
            <w:webHidden/>
          </w:rPr>
        </w:r>
        <w:r>
          <w:rPr>
            <w:webHidden/>
          </w:rPr>
          <w:fldChar w:fldCharType="separate"/>
        </w:r>
        <w:r w:rsidR="001D7FED">
          <w:rPr>
            <w:webHidden/>
          </w:rPr>
          <w:t>48</w:t>
        </w:r>
        <w:r>
          <w:rPr>
            <w:webHidden/>
          </w:rPr>
          <w:fldChar w:fldCharType="end"/>
        </w:r>
      </w:hyperlink>
    </w:p>
    <w:p w14:paraId="112E48F3" w14:textId="0A5FB373"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43" w:history="1">
        <w:r w:rsidRPr="009B0563">
          <w:rPr>
            <w:rStyle w:val="a3"/>
            <w:noProof/>
          </w:rPr>
          <w:t>РБК Компании, 05.08.2026, Как сберечь деньги во время роста инфляции</w:t>
        </w:r>
        <w:r>
          <w:rPr>
            <w:noProof/>
            <w:webHidden/>
          </w:rPr>
          <w:tab/>
        </w:r>
        <w:r>
          <w:rPr>
            <w:noProof/>
            <w:webHidden/>
          </w:rPr>
          <w:fldChar w:fldCharType="begin"/>
        </w:r>
        <w:r>
          <w:rPr>
            <w:noProof/>
            <w:webHidden/>
          </w:rPr>
          <w:instrText xml:space="preserve"> PAGEREF _Toc236897943 \h </w:instrText>
        </w:r>
        <w:r>
          <w:rPr>
            <w:noProof/>
            <w:webHidden/>
          </w:rPr>
        </w:r>
        <w:r>
          <w:rPr>
            <w:noProof/>
            <w:webHidden/>
          </w:rPr>
          <w:fldChar w:fldCharType="separate"/>
        </w:r>
        <w:r w:rsidR="001D7FED">
          <w:rPr>
            <w:noProof/>
            <w:webHidden/>
          </w:rPr>
          <w:t>49</w:t>
        </w:r>
        <w:r>
          <w:rPr>
            <w:noProof/>
            <w:webHidden/>
          </w:rPr>
          <w:fldChar w:fldCharType="end"/>
        </w:r>
      </w:hyperlink>
    </w:p>
    <w:p w14:paraId="37B159D6" w14:textId="3F5371F1" w:rsidR="00A45713" w:rsidRDefault="00A45713">
      <w:pPr>
        <w:pStyle w:val="31"/>
        <w:rPr>
          <w:rFonts w:asciiTheme="minorHAnsi" w:eastAsiaTheme="minorEastAsia" w:hAnsiTheme="minorHAnsi" w:cstheme="minorBidi"/>
          <w:sz w:val="22"/>
          <w:szCs w:val="22"/>
        </w:rPr>
      </w:pPr>
      <w:hyperlink w:anchor="_Toc236897944" w:history="1">
        <w:r w:rsidRPr="009B0563">
          <w:rPr>
            <w:rStyle w:val="a3"/>
          </w:rPr>
          <w:t>Растущие инфляционные риски не всегда позволяют сберегать деньги. Чтобы защитить их от обесценивания, многие инвесторы прибегают к традиционным инструментам, например, открывают банковские депозиты. Есть и другой вариант - инвестировать средства в разные активы. Заниматься этим можно самостоятельно либо с помощью управляющей компании (УК). Генеральный директор ООО УК «Бореа групп». Никита Мосиенко рассказывает об основных способах инвестирования, которые помогают сберечь деньги от инфляции.</w:t>
        </w:r>
        <w:r>
          <w:rPr>
            <w:webHidden/>
          </w:rPr>
          <w:tab/>
        </w:r>
        <w:r>
          <w:rPr>
            <w:webHidden/>
          </w:rPr>
          <w:fldChar w:fldCharType="begin"/>
        </w:r>
        <w:r>
          <w:rPr>
            <w:webHidden/>
          </w:rPr>
          <w:instrText xml:space="preserve"> PAGEREF _Toc236897944 \h </w:instrText>
        </w:r>
        <w:r>
          <w:rPr>
            <w:webHidden/>
          </w:rPr>
        </w:r>
        <w:r>
          <w:rPr>
            <w:webHidden/>
          </w:rPr>
          <w:fldChar w:fldCharType="separate"/>
        </w:r>
        <w:r w:rsidR="001D7FED">
          <w:rPr>
            <w:webHidden/>
          </w:rPr>
          <w:t>49</w:t>
        </w:r>
        <w:r>
          <w:rPr>
            <w:webHidden/>
          </w:rPr>
          <w:fldChar w:fldCharType="end"/>
        </w:r>
      </w:hyperlink>
    </w:p>
    <w:p w14:paraId="29D02C21" w14:textId="61AB8B91"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45" w:history="1">
        <w:r w:rsidRPr="009B0563">
          <w:rPr>
            <w:rStyle w:val="a3"/>
            <w:noProof/>
          </w:rPr>
          <w:t>МК, 06.08.2026, Плюсы и минусы налогового кэшбэка: как получить новую выплату семьям с детьми</w:t>
        </w:r>
        <w:r>
          <w:rPr>
            <w:noProof/>
            <w:webHidden/>
          </w:rPr>
          <w:tab/>
        </w:r>
        <w:r>
          <w:rPr>
            <w:noProof/>
            <w:webHidden/>
          </w:rPr>
          <w:fldChar w:fldCharType="begin"/>
        </w:r>
        <w:r>
          <w:rPr>
            <w:noProof/>
            <w:webHidden/>
          </w:rPr>
          <w:instrText xml:space="preserve"> PAGEREF _Toc236897945 \h </w:instrText>
        </w:r>
        <w:r>
          <w:rPr>
            <w:noProof/>
            <w:webHidden/>
          </w:rPr>
        </w:r>
        <w:r>
          <w:rPr>
            <w:noProof/>
            <w:webHidden/>
          </w:rPr>
          <w:fldChar w:fldCharType="separate"/>
        </w:r>
        <w:r w:rsidR="001D7FED">
          <w:rPr>
            <w:noProof/>
            <w:webHidden/>
          </w:rPr>
          <w:t>51</w:t>
        </w:r>
        <w:r>
          <w:rPr>
            <w:noProof/>
            <w:webHidden/>
          </w:rPr>
          <w:fldChar w:fldCharType="end"/>
        </w:r>
      </w:hyperlink>
    </w:p>
    <w:p w14:paraId="3239A91C" w14:textId="285B428D" w:rsidR="00A45713" w:rsidRDefault="00A45713">
      <w:pPr>
        <w:pStyle w:val="31"/>
        <w:rPr>
          <w:rFonts w:asciiTheme="minorHAnsi" w:eastAsiaTheme="minorEastAsia" w:hAnsiTheme="minorHAnsi" w:cstheme="minorBidi"/>
          <w:sz w:val="22"/>
          <w:szCs w:val="22"/>
        </w:rPr>
      </w:pPr>
      <w:hyperlink w:anchor="_Toc236897946" w:history="1">
        <w:r w:rsidRPr="009B0563">
          <w:rPr>
            <w:rStyle w:val="a3"/>
          </w:rPr>
          <w:t>Минтруд опубликовал очередные разъяснения, касающиеся новой меры поддержки семей с детьми. Речь идет о ежегодной семейной выплате, которую часто называют «налоговым кэшбэком». Она обещает работающим родителям возвращение части уплаченного за прошлый год НДФЛ, снизив его ставку с 13% до 6%. Подать заявление на портале "Госуслуг" необходимо с 1 июня до 1 октября. Но так ли просто преодолеть ведомственные фильтры? Кто может столкнуться с трудностями при оформлении и как обойти скрытые барьеры? Об этом «МК» поговорил с доктором экономических наук, профессором Финансового университета при правительстве РФ Александром Сафоновым.</w:t>
        </w:r>
        <w:r>
          <w:rPr>
            <w:webHidden/>
          </w:rPr>
          <w:tab/>
        </w:r>
        <w:r>
          <w:rPr>
            <w:webHidden/>
          </w:rPr>
          <w:fldChar w:fldCharType="begin"/>
        </w:r>
        <w:r>
          <w:rPr>
            <w:webHidden/>
          </w:rPr>
          <w:instrText xml:space="preserve"> PAGEREF _Toc236897946 \h </w:instrText>
        </w:r>
        <w:r>
          <w:rPr>
            <w:webHidden/>
          </w:rPr>
        </w:r>
        <w:r>
          <w:rPr>
            <w:webHidden/>
          </w:rPr>
          <w:fldChar w:fldCharType="separate"/>
        </w:r>
        <w:r w:rsidR="001D7FED">
          <w:rPr>
            <w:webHidden/>
          </w:rPr>
          <w:t>51</w:t>
        </w:r>
        <w:r>
          <w:rPr>
            <w:webHidden/>
          </w:rPr>
          <w:fldChar w:fldCharType="end"/>
        </w:r>
      </w:hyperlink>
    </w:p>
    <w:p w14:paraId="691956B5" w14:textId="4BBD1E81"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947" w:history="1">
        <w:r w:rsidRPr="009B0563">
          <w:rPr>
            <w:rStyle w:val="a3"/>
            <w:noProof/>
          </w:rPr>
          <w:t>ИЗМЕНЕНИЯ В ЗАКОНОДАТЕЛЬСТВЕ</w:t>
        </w:r>
        <w:r>
          <w:rPr>
            <w:noProof/>
            <w:webHidden/>
          </w:rPr>
          <w:tab/>
        </w:r>
        <w:r>
          <w:rPr>
            <w:noProof/>
            <w:webHidden/>
          </w:rPr>
          <w:fldChar w:fldCharType="begin"/>
        </w:r>
        <w:r>
          <w:rPr>
            <w:noProof/>
            <w:webHidden/>
          </w:rPr>
          <w:instrText xml:space="preserve"> PAGEREF _Toc236897947 \h </w:instrText>
        </w:r>
        <w:r>
          <w:rPr>
            <w:noProof/>
            <w:webHidden/>
          </w:rPr>
        </w:r>
        <w:r>
          <w:rPr>
            <w:noProof/>
            <w:webHidden/>
          </w:rPr>
          <w:fldChar w:fldCharType="separate"/>
        </w:r>
        <w:r w:rsidR="001D7FED">
          <w:rPr>
            <w:noProof/>
            <w:webHidden/>
          </w:rPr>
          <w:t>54</w:t>
        </w:r>
        <w:r>
          <w:rPr>
            <w:noProof/>
            <w:webHidden/>
          </w:rPr>
          <w:fldChar w:fldCharType="end"/>
        </w:r>
      </w:hyperlink>
    </w:p>
    <w:p w14:paraId="0C205F29" w14:textId="3896694D"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48" w:history="1">
        <w:r w:rsidRPr="009B0563">
          <w:rPr>
            <w:rStyle w:val="a3"/>
            <w:noProof/>
          </w:rPr>
          <w:t>ППТ.ру, 05.08.2026, Обновили сообщения НПФ о договорах НПО и долгосрочных сбережений</w:t>
        </w:r>
        <w:r>
          <w:rPr>
            <w:noProof/>
            <w:webHidden/>
          </w:rPr>
          <w:tab/>
        </w:r>
        <w:r>
          <w:rPr>
            <w:noProof/>
            <w:webHidden/>
          </w:rPr>
          <w:fldChar w:fldCharType="begin"/>
        </w:r>
        <w:r>
          <w:rPr>
            <w:noProof/>
            <w:webHidden/>
          </w:rPr>
          <w:instrText xml:space="preserve"> PAGEREF _Toc236897948 \h </w:instrText>
        </w:r>
        <w:r>
          <w:rPr>
            <w:noProof/>
            <w:webHidden/>
          </w:rPr>
        </w:r>
        <w:r>
          <w:rPr>
            <w:noProof/>
            <w:webHidden/>
          </w:rPr>
          <w:fldChar w:fldCharType="separate"/>
        </w:r>
        <w:r w:rsidR="001D7FED">
          <w:rPr>
            <w:noProof/>
            <w:webHidden/>
          </w:rPr>
          <w:t>54</w:t>
        </w:r>
        <w:r>
          <w:rPr>
            <w:noProof/>
            <w:webHidden/>
          </w:rPr>
          <w:fldChar w:fldCharType="end"/>
        </w:r>
      </w:hyperlink>
    </w:p>
    <w:p w14:paraId="50EF4F9B" w14:textId="6029BE52" w:rsidR="00A45713" w:rsidRDefault="00A45713">
      <w:pPr>
        <w:pStyle w:val="31"/>
        <w:rPr>
          <w:rFonts w:asciiTheme="minorHAnsi" w:eastAsiaTheme="minorEastAsia" w:hAnsiTheme="minorHAnsi" w:cstheme="minorBidi"/>
          <w:sz w:val="22"/>
          <w:szCs w:val="22"/>
        </w:rPr>
      </w:pPr>
      <w:hyperlink w:anchor="_Toc236897949" w:history="1">
        <w:r w:rsidRPr="009B0563">
          <w:rPr>
            <w:rStyle w:val="a3"/>
          </w:rPr>
          <w:t>С сентября форма сообщения НПФ дополняется сведениями о выплате по договору долгосрочных сбережений.</w:t>
        </w:r>
        <w:r>
          <w:rPr>
            <w:webHidden/>
          </w:rPr>
          <w:tab/>
        </w:r>
        <w:r>
          <w:rPr>
            <w:webHidden/>
          </w:rPr>
          <w:fldChar w:fldCharType="begin"/>
        </w:r>
        <w:r>
          <w:rPr>
            <w:webHidden/>
          </w:rPr>
          <w:instrText xml:space="preserve"> PAGEREF _Toc236897949 \h </w:instrText>
        </w:r>
        <w:r>
          <w:rPr>
            <w:webHidden/>
          </w:rPr>
        </w:r>
        <w:r>
          <w:rPr>
            <w:webHidden/>
          </w:rPr>
          <w:fldChar w:fldCharType="separate"/>
        </w:r>
        <w:r w:rsidR="001D7FED">
          <w:rPr>
            <w:webHidden/>
          </w:rPr>
          <w:t>54</w:t>
        </w:r>
        <w:r>
          <w:rPr>
            <w:webHidden/>
          </w:rPr>
          <w:fldChar w:fldCharType="end"/>
        </w:r>
      </w:hyperlink>
    </w:p>
    <w:p w14:paraId="07CDD17E" w14:textId="4747A053"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950" w:history="1">
        <w:r w:rsidRPr="009B0563">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_Toc236897950 \h </w:instrText>
        </w:r>
        <w:r>
          <w:rPr>
            <w:noProof/>
            <w:webHidden/>
          </w:rPr>
        </w:r>
        <w:r>
          <w:rPr>
            <w:noProof/>
            <w:webHidden/>
          </w:rPr>
          <w:fldChar w:fldCharType="separate"/>
        </w:r>
        <w:r w:rsidR="001D7FED">
          <w:rPr>
            <w:noProof/>
            <w:webHidden/>
          </w:rPr>
          <w:t>55</w:t>
        </w:r>
        <w:r>
          <w:rPr>
            <w:noProof/>
            <w:webHidden/>
          </w:rPr>
          <w:fldChar w:fldCharType="end"/>
        </w:r>
      </w:hyperlink>
    </w:p>
    <w:p w14:paraId="7DEA7CA0" w14:textId="6F1EA9B7"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951" w:history="1">
        <w:r w:rsidRPr="009B0563">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_Toc236897951 \h </w:instrText>
        </w:r>
        <w:r>
          <w:rPr>
            <w:noProof/>
            <w:webHidden/>
          </w:rPr>
        </w:r>
        <w:r>
          <w:rPr>
            <w:noProof/>
            <w:webHidden/>
          </w:rPr>
          <w:fldChar w:fldCharType="separate"/>
        </w:r>
        <w:r w:rsidR="001D7FED">
          <w:rPr>
            <w:noProof/>
            <w:webHidden/>
          </w:rPr>
          <w:t>55</w:t>
        </w:r>
        <w:r>
          <w:rPr>
            <w:noProof/>
            <w:webHidden/>
          </w:rPr>
          <w:fldChar w:fldCharType="end"/>
        </w:r>
      </w:hyperlink>
    </w:p>
    <w:p w14:paraId="27BC0CA0" w14:textId="700C8B75"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52" w:history="1">
        <w:r w:rsidRPr="009B0563">
          <w:rPr>
            <w:rStyle w:val="a3"/>
            <w:noProof/>
          </w:rPr>
          <w:t>Наш портал, 05.08.2026, Снова повысят? Что будет с пенсионным возрастом в Беларуси в ближайшие 5 лет</w:t>
        </w:r>
        <w:r>
          <w:rPr>
            <w:noProof/>
            <w:webHidden/>
          </w:rPr>
          <w:tab/>
        </w:r>
        <w:r>
          <w:rPr>
            <w:noProof/>
            <w:webHidden/>
          </w:rPr>
          <w:fldChar w:fldCharType="begin"/>
        </w:r>
        <w:r>
          <w:rPr>
            <w:noProof/>
            <w:webHidden/>
          </w:rPr>
          <w:instrText xml:space="preserve"> PAGEREF _Toc236897952 \h </w:instrText>
        </w:r>
        <w:r>
          <w:rPr>
            <w:noProof/>
            <w:webHidden/>
          </w:rPr>
        </w:r>
        <w:r>
          <w:rPr>
            <w:noProof/>
            <w:webHidden/>
          </w:rPr>
          <w:fldChar w:fldCharType="separate"/>
        </w:r>
        <w:r w:rsidR="001D7FED">
          <w:rPr>
            <w:noProof/>
            <w:webHidden/>
          </w:rPr>
          <w:t>55</w:t>
        </w:r>
        <w:r>
          <w:rPr>
            <w:noProof/>
            <w:webHidden/>
          </w:rPr>
          <w:fldChar w:fldCharType="end"/>
        </w:r>
      </w:hyperlink>
    </w:p>
    <w:p w14:paraId="743D0B65" w14:textId="6F4C180C" w:rsidR="00A45713" w:rsidRDefault="00A45713">
      <w:pPr>
        <w:pStyle w:val="31"/>
        <w:rPr>
          <w:rFonts w:asciiTheme="minorHAnsi" w:eastAsiaTheme="minorEastAsia" w:hAnsiTheme="minorHAnsi" w:cstheme="minorBidi"/>
          <w:sz w:val="22"/>
          <w:szCs w:val="22"/>
        </w:rPr>
      </w:pPr>
      <w:hyperlink w:anchor="_Toc236897953" w:history="1">
        <w:r w:rsidRPr="009B0563">
          <w:rPr>
            <w:rStyle w:val="a3"/>
          </w:rPr>
          <w:t>Будущее отечественной системы социального обеспечения и защищенности пожилых граждан получило четкие среднесрочные ориентиры. В профильном ведомстве и парламенте страны официально ответили на волнующий миллионы работников вопрос о возможной дальнейшей корректировке возрастных порогов для заслуженного отдыха.</w:t>
        </w:r>
        <w:r>
          <w:rPr>
            <w:webHidden/>
          </w:rPr>
          <w:tab/>
        </w:r>
        <w:r>
          <w:rPr>
            <w:webHidden/>
          </w:rPr>
          <w:fldChar w:fldCharType="begin"/>
        </w:r>
        <w:r>
          <w:rPr>
            <w:webHidden/>
          </w:rPr>
          <w:instrText xml:space="preserve"> PAGEREF _Toc236897953 \h </w:instrText>
        </w:r>
        <w:r>
          <w:rPr>
            <w:webHidden/>
          </w:rPr>
        </w:r>
        <w:r>
          <w:rPr>
            <w:webHidden/>
          </w:rPr>
          <w:fldChar w:fldCharType="separate"/>
        </w:r>
        <w:r w:rsidR="001D7FED">
          <w:rPr>
            <w:webHidden/>
          </w:rPr>
          <w:t>55</w:t>
        </w:r>
        <w:r>
          <w:rPr>
            <w:webHidden/>
          </w:rPr>
          <w:fldChar w:fldCharType="end"/>
        </w:r>
      </w:hyperlink>
    </w:p>
    <w:p w14:paraId="64EB2783" w14:textId="17E8952B"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54" w:history="1">
        <w:r w:rsidRPr="009B0563">
          <w:rPr>
            <w:rStyle w:val="a3"/>
            <w:noProof/>
          </w:rPr>
          <w:t>Белновости, 05.08.2026, Пенсионные гарантии многодетным матерям в Беларуси. Что нужно знать</w:t>
        </w:r>
        <w:r>
          <w:rPr>
            <w:noProof/>
            <w:webHidden/>
          </w:rPr>
          <w:tab/>
        </w:r>
        <w:r>
          <w:rPr>
            <w:noProof/>
            <w:webHidden/>
          </w:rPr>
          <w:fldChar w:fldCharType="begin"/>
        </w:r>
        <w:r>
          <w:rPr>
            <w:noProof/>
            <w:webHidden/>
          </w:rPr>
          <w:instrText xml:space="preserve"> PAGEREF _Toc236897954 \h </w:instrText>
        </w:r>
        <w:r>
          <w:rPr>
            <w:noProof/>
            <w:webHidden/>
          </w:rPr>
        </w:r>
        <w:r>
          <w:rPr>
            <w:noProof/>
            <w:webHidden/>
          </w:rPr>
          <w:fldChar w:fldCharType="separate"/>
        </w:r>
        <w:r w:rsidR="001D7FED">
          <w:rPr>
            <w:noProof/>
            <w:webHidden/>
          </w:rPr>
          <w:t>56</w:t>
        </w:r>
        <w:r>
          <w:rPr>
            <w:noProof/>
            <w:webHidden/>
          </w:rPr>
          <w:fldChar w:fldCharType="end"/>
        </w:r>
      </w:hyperlink>
    </w:p>
    <w:p w14:paraId="2C57B651" w14:textId="6DFEABD0" w:rsidR="00A45713" w:rsidRDefault="00A45713">
      <w:pPr>
        <w:pStyle w:val="31"/>
        <w:rPr>
          <w:rFonts w:asciiTheme="minorHAnsi" w:eastAsiaTheme="minorEastAsia" w:hAnsiTheme="minorHAnsi" w:cstheme="minorBidi"/>
          <w:sz w:val="22"/>
          <w:szCs w:val="22"/>
        </w:rPr>
      </w:pPr>
      <w:hyperlink w:anchor="_Toc236897955" w:history="1">
        <w:r w:rsidRPr="009B0563">
          <w:rPr>
            <w:rStyle w:val="a3"/>
          </w:rPr>
          <w:t>Многодетные матери в Беларуси имеют право на досрочную пенсию со снижением возраста на 5 лет. Кроме того, для них снижены требования к стажу. Какие условия нужно выполнить и кто может выйти на заслуженный отдых раньше, рассказала в своем ТГ-канале пресс-служба Министерства труда и социальной защиты.</w:t>
        </w:r>
        <w:r>
          <w:rPr>
            <w:webHidden/>
          </w:rPr>
          <w:tab/>
        </w:r>
        <w:r>
          <w:rPr>
            <w:webHidden/>
          </w:rPr>
          <w:fldChar w:fldCharType="begin"/>
        </w:r>
        <w:r>
          <w:rPr>
            <w:webHidden/>
          </w:rPr>
          <w:instrText xml:space="preserve"> PAGEREF _Toc236897955 \h </w:instrText>
        </w:r>
        <w:r>
          <w:rPr>
            <w:webHidden/>
          </w:rPr>
        </w:r>
        <w:r>
          <w:rPr>
            <w:webHidden/>
          </w:rPr>
          <w:fldChar w:fldCharType="separate"/>
        </w:r>
        <w:r w:rsidR="001D7FED">
          <w:rPr>
            <w:webHidden/>
          </w:rPr>
          <w:t>56</w:t>
        </w:r>
        <w:r>
          <w:rPr>
            <w:webHidden/>
          </w:rPr>
          <w:fldChar w:fldCharType="end"/>
        </w:r>
      </w:hyperlink>
    </w:p>
    <w:p w14:paraId="3BFA0037" w14:textId="7DDC7D9B"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56" w:history="1">
        <w:r w:rsidRPr="009B0563">
          <w:rPr>
            <w:rStyle w:val="a3"/>
            <w:noProof/>
          </w:rPr>
          <w:t>Forbes Kazakhstan, 05.08.2026, Сколько государство выплатило по инфляционной гарантии пенсионных накоплений</w:t>
        </w:r>
        <w:r>
          <w:rPr>
            <w:noProof/>
            <w:webHidden/>
          </w:rPr>
          <w:tab/>
        </w:r>
        <w:r>
          <w:rPr>
            <w:noProof/>
            <w:webHidden/>
          </w:rPr>
          <w:fldChar w:fldCharType="begin"/>
        </w:r>
        <w:r>
          <w:rPr>
            <w:noProof/>
            <w:webHidden/>
          </w:rPr>
          <w:instrText xml:space="preserve"> PAGEREF _Toc236897956 \h </w:instrText>
        </w:r>
        <w:r>
          <w:rPr>
            <w:noProof/>
            <w:webHidden/>
          </w:rPr>
        </w:r>
        <w:r>
          <w:rPr>
            <w:noProof/>
            <w:webHidden/>
          </w:rPr>
          <w:fldChar w:fldCharType="separate"/>
        </w:r>
        <w:r w:rsidR="001D7FED">
          <w:rPr>
            <w:noProof/>
            <w:webHidden/>
          </w:rPr>
          <w:t>57</w:t>
        </w:r>
        <w:r>
          <w:rPr>
            <w:noProof/>
            <w:webHidden/>
          </w:rPr>
          <w:fldChar w:fldCharType="end"/>
        </w:r>
      </w:hyperlink>
    </w:p>
    <w:p w14:paraId="00E72011" w14:textId="34BFD0C0" w:rsidR="00A45713" w:rsidRDefault="00A45713">
      <w:pPr>
        <w:pStyle w:val="31"/>
        <w:rPr>
          <w:rFonts w:asciiTheme="minorHAnsi" w:eastAsiaTheme="minorEastAsia" w:hAnsiTheme="minorHAnsi" w:cstheme="minorBidi"/>
          <w:sz w:val="22"/>
          <w:szCs w:val="22"/>
        </w:rPr>
      </w:pPr>
      <w:hyperlink w:anchor="_Toc236897957" w:history="1">
        <w:r w:rsidRPr="009B0563">
          <w:rPr>
            <w:rStyle w:val="a3"/>
          </w:rPr>
          <w:t>Министерство труда и социальной защиты населения в ответ на официальный запрос Forbes Kazakhstan объяснило причины отмены государственной гарантии сохранности пенсионных накоплений с учетом инфляции со следующего года и раскрыло, сколько казахстанцев получили такую компенсацию за последние полтора года.</w:t>
        </w:r>
        <w:r>
          <w:rPr>
            <w:webHidden/>
          </w:rPr>
          <w:tab/>
        </w:r>
        <w:r>
          <w:rPr>
            <w:webHidden/>
          </w:rPr>
          <w:fldChar w:fldCharType="begin"/>
        </w:r>
        <w:r>
          <w:rPr>
            <w:webHidden/>
          </w:rPr>
          <w:instrText xml:space="preserve"> PAGEREF _Toc236897957 \h </w:instrText>
        </w:r>
        <w:r>
          <w:rPr>
            <w:webHidden/>
          </w:rPr>
        </w:r>
        <w:r>
          <w:rPr>
            <w:webHidden/>
          </w:rPr>
          <w:fldChar w:fldCharType="separate"/>
        </w:r>
        <w:r w:rsidR="001D7FED">
          <w:rPr>
            <w:webHidden/>
          </w:rPr>
          <w:t>57</w:t>
        </w:r>
        <w:r>
          <w:rPr>
            <w:webHidden/>
          </w:rPr>
          <w:fldChar w:fldCharType="end"/>
        </w:r>
      </w:hyperlink>
    </w:p>
    <w:p w14:paraId="3DC5D6BC" w14:textId="5BD03F01"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58" w:history="1">
        <w:r w:rsidRPr="009B0563">
          <w:rPr>
            <w:rStyle w:val="a3"/>
            <w:noProof/>
          </w:rPr>
          <w:t>Деловой Казахстан, 05.08.2026, Казахстанцам разрешат передавать 100% пенсионных накоплений</w:t>
        </w:r>
        <w:r>
          <w:rPr>
            <w:noProof/>
            <w:webHidden/>
          </w:rPr>
          <w:tab/>
        </w:r>
        <w:r>
          <w:rPr>
            <w:noProof/>
            <w:webHidden/>
          </w:rPr>
          <w:fldChar w:fldCharType="begin"/>
        </w:r>
        <w:r>
          <w:rPr>
            <w:noProof/>
            <w:webHidden/>
          </w:rPr>
          <w:instrText xml:space="preserve"> PAGEREF _Toc236897958 \h </w:instrText>
        </w:r>
        <w:r>
          <w:rPr>
            <w:noProof/>
            <w:webHidden/>
          </w:rPr>
        </w:r>
        <w:r>
          <w:rPr>
            <w:noProof/>
            <w:webHidden/>
          </w:rPr>
          <w:fldChar w:fldCharType="separate"/>
        </w:r>
        <w:r w:rsidR="001D7FED">
          <w:rPr>
            <w:noProof/>
            <w:webHidden/>
          </w:rPr>
          <w:t>60</w:t>
        </w:r>
        <w:r>
          <w:rPr>
            <w:noProof/>
            <w:webHidden/>
          </w:rPr>
          <w:fldChar w:fldCharType="end"/>
        </w:r>
      </w:hyperlink>
    </w:p>
    <w:p w14:paraId="69CBCABB" w14:textId="33AF699B" w:rsidR="00A45713" w:rsidRDefault="00A45713">
      <w:pPr>
        <w:pStyle w:val="31"/>
        <w:rPr>
          <w:rFonts w:asciiTheme="minorHAnsi" w:eastAsiaTheme="minorEastAsia" w:hAnsiTheme="minorHAnsi" w:cstheme="minorBidi"/>
          <w:sz w:val="22"/>
          <w:szCs w:val="22"/>
        </w:rPr>
      </w:pPr>
      <w:hyperlink w:anchor="_Toc236897959" w:history="1">
        <w:r w:rsidRPr="009B0563">
          <w:rPr>
            <w:rStyle w:val="a3"/>
          </w:rPr>
          <w:t>С 7 сентября 2026 года казахстанцы смогут передавать частным управляющим до 100% пенсионных накоплений. Сейчас для обязательных и профессиональных взносов действует лимит в 50%, передает DKNews.kz.</w:t>
        </w:r>
        <w:r>
          <w:rPr>
            <w:webHidden/>
          </w:rPr>
          <w:tab/>
        </w:r>
        <w:r>
          <w:rPr>
            <w:webHidden/>
          </w:rPr>
          <w:fldChar w:fldCharType="begin"/>
        </w:r>
        <w:r>
          <w:rPr>
            <w:webHidden/>
          </w:rPr>
          <w:instrText xml:space="preserve"> PAGEREF _Toc236897959 \h </w:instrText>
        </w:r>
        <w:r>
          <w:rPr>
            <w:webHidden/>
          </w:rPr>
        </w:r>
        <w:r>
          <w:rPr>
            <w:webHidden/>
          </w:rPr>
          <w:fldChar w:fldCharType="separate"/>
        </w:r>
        <w:r w:rsidR="001D7FED">
          <w:rPr>
            <w:webHidden/>
          </w:rPr>
          <w:t>60</w:t>
        </w:r>
        <w:r>
          <w:rPr>
            <w:webHidden/>
          </w:rPr>
          <w:fldChar w:fldCharType="end"/>
        </w:r>
      </w:hyperlink>
    </w:p>
    <w:p w14:paraId="4A2D4478" w14:textId="3CC36B3B"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60" w:history="1">
        <w:r w:rsidRPr="009B0563">
          <w:rPr>
            <w:rStyle w:val="a3"/>
            <w:noProof/>
          </w:rPr>
          <w:t>inbusiness.kz, 05.08.2026, Казахстанцы нарастили пенсионные накопления: ЕНПФ подвел итоги полугодия</w:t>
        </w:r>
        <w:r>
          <w:rPr>
            <w:noProof/>
            <w:webHidden/>
          </w:rPr>
          <w:tab/>
        </w:r>
        <w:r>
          <w:rPr>
            <w:noProof/>
            <w:webHidden/>
          </w:rPr>
          <w:fldChar w:fldCharType="begin"/>
        </w:r>
        <w:r>
          <w:rPr>
            <w:noProof/>
            <w:webHidden/>
          </w:rPr>
          <w:instrText xml:space="preserve"> PAGEREF _Toc236897960 \h </w:instrText>
        </w:r>
        <w:r>
          <w:rPr>
            <w:noProof/>
            <w:webHidden/>
          </w:rPr>
        </w:r>
        <w:r>
          <w:rPr>
            <w:noProof/>
            <w:webHidden/>
          </w:rPr>
          <w:fldChar w:fldCharType="separate"/>
        </w:r>
        <w:r w:rsidR="001D7FED">
          <w:rPr>
            <w:noProof/>
            <w:webHidden/>
          </w:rPr>
          <w:t>62</w:t>
        </w:r>
        <w:r>
          <w:rPr>
            <w:noProof/>
            <w:webHidden/>
          </w:rPr>
          <w:fldChar w:fldCharType="end"/>
        </w:r>
      </w:hyperlink>
    </w:p>
    <w:p w14:paraId="45A895F2" w14:textId="782E7BCF" w:rsidR="00A45713" w:rsidRDefault="00A45713">
      <w:pPr>
        <w:pStyle w:val="31"/>
        <w:rPr>
          <w:rFonts w:asciiTheme="minorHAnsi" w:eastAsiaTheme="minorEastAsia" w:hAnsiTheme="minorHAnsi" w:cstheme="minorBidi"/>
          <w:sz w:val="22"/>
          <w:szCs w:val="22"/>
        </w:rPr>
      </w:pPr>
      <w:hyperlink w:anchor="_Toc236897961" w:history="1">
        <w:r w:rsidRPr="009B0563">
          <w:rPr>
            <w:rStyle w:val="a3"/>
          </w:rPr>
          <w:t>Число казахстанцев, которые регулярно формируют свои пенсионные права, растет, по состоянию на 1 июля 2026 года объем пенсионных накоплений в ЕНПФ достиг 28,09 трлн тенге. За год сумма увеличилась на 4,08 трлн тенге, или 17%, передает inbusiness.kz со ссылкой на фонд.</w:t>
        </w:r>
        <w:r>
          <w:rPr>
            <w:webHidden/>
          </w:rPr>
          <w:tab/>
        </w:r>
        <w:r>
          <w:rPr>
            <w:webHidden/>
          </w:rPr>
          <w:fldChar w:fldCharType="begin"/>
        </w:r>
        <w:r>
          <w:rPr>
            <w:webHidden/>
          </w:rPr>
          <w:instrText xml:space="preserve"> PAGEREF _Toc236897961 \h </w:instrText>
        </w:r>
        <w:r>
          <w:rPr>
            <w:webHidden/>
          </w:rPr>
        </w:r>
        <w:r>
          <w:rPr>
            <w:webHidden/>
          </w:rPr>
          <w:fldChar w:fldCharType="separate"/>
        </w:r>
        <w:r w:rsidR="001D7FED">
          <w:rPr>
            <w:webHidden/>
          </w:rPr>
          <w:t>62</w:t>
        </w:r>
        <w:r>
          <w:rPr>
            <w:webHidden/>
          </w:rPr>
          <w:fldChar w:fldCharType="end"/>
        </w:r>
      </w:hyperlink>
    </w:p>
    <w:p w14:paraId="6F8D4365" w14:textId="74343006"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62" w:history="1">
        <w:r w:rsidRPr="009B0563">
          <w:rPr>
            <w:rStyle w:val="a3"/>
            <w:noProof/>
          </w:rPr>
          <w:t>Деловой Казахстан, 05.08.2026, Самозанятые копят на пенсию почти вдвое меньше: чем это грозит</w:t>
        </w:r>
        <w:r>
          <w:rPr>
            <w:noProof/>
            <w:webHidden/>
          </w:rPr>
          <w:tab/>
        </w:r>
        <w:r>
          <w:rPr>
            <w:noProof/>
            <w:webHidden/>
          </w:rPr>
          <w:fldChar w:fldCharType="begin"/>
        </w:r>
        <w:r>
          <w:rPr>
            <w:noProof/>
            <w:webHidden/>
          </w:rPr>
          <w:instrText xml:space="preserve"> PAGEREF _Toc236897962 \h </w:instrText>
        </w:r>
        <w:r>
          <w:rPr>
            <w:noProof/>
            <w:webHidden/>
          </w:rPr>
        </w:r>
        <w:r>
          <w:rPr>
            <w:noProof/>
            <w:webHidden/>
          </w:rPr>
          <w:fldChar w:fldCharType="separate"/>
        </w:r>
        <w:r w:rsidR="001D7FED">
          <w:rPr>
            <w:noProof/>
            <w:webHidden/>
          </w:rPr>
          <w:t>64</w:t>
        </w:r>
        <w:r>
          <w:rPr>
            <w:noProof/>
            <w:webHidden/>
          </w:rPr>
          <w:fldChar w:fldCharType="end"/>
        </w:r>
      </w:hyperlink>
    </w:p>
    <w:p w14:paraId="195F7BC5" w14:textId="14D2529F" w:rsidR="00A45713" w:rsidRDefault="00A45713">
      <w:pPr>
        <w:pStyle w:val="31"/>
        <w:rPr>
          <w:rFonts w:asciiTheme="minorHAnsi" w:eastAsiaTheme="minorEastAsia" w:hAnsiTheme="minorHAnsi" w:cstheme="minorBidi"/>
          <w:sz w:val="22"/>
          <w:szCs w:val="22"/>
        </w:rPr>
      </w:pPr>
      <w:hyperlink w:anchor="_Toc236897963" w:history="1">
        <w:r w:rsidRPr="009B0563">
          <w:rPr>
            <w:rStyle w:val="a3"/>
          </w:rPr>
          <w:t>Пенсионные накопления казахстанцев достигли 28,09 трлн тенге, увеличившись за год на 17%. Однако общая сумма не показывает, насколько регулярно граждане откладывают деньги на будущую пенсию, передает DKNews.kz.</w:t>
        </w:r>
        <w:r>
          <w:rPr>
            <w:webHidden/>
          </w:rPr>
          <w:tab/>
        </w:r>
        <w:r>
          <w:rPr>
            <w:webHidden/>
          </w:rPr>
          <w:fldChar w:fldCharType="begin"/>
        </w:r>
        <w:r>
          <w:rPr>
            <w:webHidden/>
          </w:rPr>
          <w:instrText xml:space="preserve"> PAGEREF _Toc236897963 \h </w:instrText>
        </w:r>
        <w:r>
          <w:rPr>
            <w:webHidden/>
          </w:rPr>
        </w:r>
        <w:r>
          <w:rPr>
            <w:webHidden/>
          </w:rPr>
          <w:fldChar w:fldCharType="separate"/>
        </w:r>
        <w:r w:rsidR="001D7FED">
          <w:rPr>
            <w:webHidden/>
          </w:rPr>
          <w:t>64</w:t>
        </w:r>
        <w:r>
          <w:rPr>
            <w:webHidden/>
          </w:rPr>
          <w:fldChar w:fldCharType="end"/>
        </w:r>
      </w:hyperlink>
    </w:p>
    <w:p w14:paraId="7F1BF4A0" w14:textId="3530535F"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64" w:history="1">
        <w:r w:rsidRPr="009B0563">
          <w:rPr>
            <w:rStyle w:val="a3"/>
            <w:noProof/>
          </w:rPr>
          <w:t>Informburo.kz, 05.08.2026, Сколько казахстанцев лишь эпизодически перечисляют взносы в пенсионный фонд. Данные ЕНПФ</w:t>
        </w:r>
        <w:r>
          <w:rPr>
            <w:noProof/>
            <w:webHidden/>
          </w:rPr>
          <w:tab/>
        </w:r>
        <w:r>
          <w:rPr>
            <w:noProof/>
            <w:webHidden/>
          </w:rPr>
          <w:fldChar w:fldCharType="begin"/>
        </w:r>
        <w:r>
          <w:rPr>
            <w:noProof/>
            <w:webHidden/>
          </w:rPr>
          <w:instrText xml:space="preserve"> PAGEREF _Toc236897964 \h </w:instrText>
        </w:r>
        <w:r>
          <w:rPr>
            <w:noProof/>
            <w:webHidden/>
          </w:rPr>
        </w:r>
        <w:r>
          <w:rPr>
            <w:noProof/>
            <w:webHidden/>
          </w:rPr>
          <w:fldChar w:fldCharType="separate"/>
        </w:r>
        <w:r w:rsidR="001D7FED">
          <w:rPr>
            <w:noProof/>
            <w:webHidden/>
          </w:rPr>
          <w:t>66</w:t>
        </w:r>
        <w:r>
          <w:rPr>
            <w:noProof/>
            <w:webHidden/>
          </w:rPr>
          <w:fldChar w:fldCharType="end"/>
        </w:r>
      </w:hyperlink>
    </w:p>
    <w:p w14:paraId="6E84A9F0" w14:textId="53EC7435" w:rsidR="00A45713" w:rsidRDefault="00A45713">
      <w:pPr>
        <w:pStyle w:val="31"/>
        <w:rPr>
          <w:rFonts w:asciiTheme="minorHAnsi" w:eastAsiaTheme="minorEastAsia" w:hAnsiTheme="minorHAnsi" w:cstheme="minorBidi"/>
          <w:sz w:val="22"/>
          <w:szCs w:val="22"/>
        </w:rPr>
      </w:pPr>
      <w:hyperlink w:anchor="_Toc236897965" w:history="1">
        <w:r w:rsidRPr="009B0563">
          <w:rPr>
            <w:rStyle w:val="a3"/>
          </w:rPr>
          <w:t>В Казахстане растёт количество граждан, которые регулярно перечисляют пенсионные взносы, сообщили в Едином накопительном пенсионном фонде (ЕНПФ).</w:t>
        </w:r>
        <w:r>
          <w:rPr>
            <w:webHidden/>
          </w:rPr>
          <w:tab/>
        </w:r>
        <w:r>
          <w:rPr>
            <w:webHidden/>
          </w:rPr>
          <w:fldChar w:fldCharType="begin"/>
        </w:r>
        <w:r>
          <w:rPr>
            <w:webHidden/>
          </w:rPr>
          <w:instrText xml:space="preserve"> PAGEREF _Toc236897965 \h </w:instrText>
        </w:r>
        <w:r>
          <w:rPr>
            <w:webHidden/>
          </w:rPr>
        </w:r>
        <w:r>
          <w:rPr>
            <w:webHidden/>
          </w:rPr>
          <w:fldChar w:fldCharType="separate"/>
        </w:r>
        <w:r w:rsidR="001D7FED">
          <w:rPr>
            <w:webHidden/>
          </w:rPr>
          <w:t>66</w:t>
        </w:r>
        <w:r>
          <w:rPr>
            <w:webHidden/>
          </w:rPr>
          <w:fldChar w:fldCharType="end"/>
        </w:r>
      </w:hyperlink>
    </w:p>
    <w:p w14:paraId="72785A4A" w14:textId="09B7E125"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66" w:history="1">
        <w:r w:rsidRPr="009B0563">
          <w:rPr>
            <w:rStyle w:val="a3"/>
            <w:noProof/>
          </w:rPr>
          <w:t>Караван, 05.08.2026, Пенсионный возраст в Кыргызстане повышать не будут</w:t>
        </w:r>
        <w:r>
          <w:rPr>
            <w:noProof/>
            <w:webHidden/>
          </w:rPr>
          <w:tab/>
        </w:r>
        <w:r>
          <w:rPr>
            <w:noProof/>
            <w:webHidden/>
          </w:rPr>
          <w:fldChar w:fldCharType="begin"/>
        </w:r>
        <w:r>
          <w:rPr>
            <w:noProof/>
            <w:webHidden/>
          </w:rPr>
          <w:instrText xml:space="preserve"> PAGEREF _Toc236897966 \h </w:instrText>
        </w:r>
        <w:r>
          <w:rPr>
            <w:noProof/>
            <w:webHidden/>
          </w:rPr>
        </w:r>
        <w:r>
          <w:rPr>
            <w:noProof/>
            <w:webHidden/>
          </w:rPr>
          <w:fldChar w:fldCharType="separate"/>
        </w:r>
        <w:r w:rsidR="001D7FED">
          <w:rPr>
            <w:noProof/>
            <w:webHidden/>
          </w:rPr>
          <w:t>67</w:t>
        </w:r>
        <w:r>
          <w:rPr>
            <w:noProof/>
            <w:webHidden/>
          </w:rPr>
          <w:fldChar w:fldCharType="end"/>
        </w:r>
      </w:hyperlink>
    </w:p>
    <w:p w14:paraId="0E2CBDB3" w14:textId="68199130" w:rsidR="00A45713" w:rsidRDefault="00A45713">
      <w:pPr>
        <w:pStyle w:val="31"/>
        <w:rPr>
          <w:rFonts w:asciiTheme="minorHAnsi" w:eastAsiaTheme="minorEastAsia" w:hAnsiTheme="minorHAnsi" w:cstheme="minorBidi"/>
          <w:sz w:val="22"/>
          <w:szCs w:val="22"/>
        </w:rPr>
      </w:pPr>
      <w:hyperlink w:anchor="_Toc236897967" w:history="1">
        <w:r w:rsidRPr="009B0563">
          <w:rPr>
            <w:rStyle w:val="a3"/>
          </w:rPr>
          <w:t>Власти Кыргызстана не планируют менять установленный пенсионный возраст. Об этом журналистам сообщил председатель Социального фонда Бактияр Алиев. По его словам, женщины в Кыргызстане выходят на пенсию в 58 лет, мужчины – в 63 года.</w:t>
        </w:r>
        <w:r>
          <w:rPr>
            <w:webHidden/>
          </w:rPr>
          <w:tab/>
        </w:r>
        <w:r>
          <w:rPr>
            <w:webHidden/>
          </w:rPr>
          <w:fldChar w:fldCharType="begin"/>
        </w:r>
        <w:r>
          <w:rPr>
            <w:webHidden/>
          </w:rPr>
          <w:instrText xml:space="preserve"> PAGEREF _Toc236897967 \h </w:instrText>
        </w:r>
        <w:r>
          <w:rPr>
            <w:webHidden/>
          </w:rPr>
        </w:r>
        <w:r>
          <w:rPr>
            <w:webHidden/>
          </w:rPr>
          <w:fldChar w:fldCharType="separate"/>
        </w:r>
        <w:r w:rsidR="001D7FED">
          <w:rPr>
            <w:webHidden/>
          </w:rPr>
          <w:t>67</w:t>
        </w:r>
        <w:r>
          <w:rPr>
            <w:webHidden/>
          </w:rPr>
          <w:fldChar w:fldCharType="end"/>
        </w:r>
      </w:hyperlink>
    </w:p>
    <w:p w14:paraId="65763665" w14:textId="37D639CF" w:rsidR="00A45713" w:rsidRDefault="00A45713">
      <w:pPr>
        <w:pStyle w:val="12"/>
        <w:tabs>
          <w:tab w:val="right" w:leader="dot" w:pos="9061"/>
        </w:tabs>
        <w:rPr>
          <w:rFonts w:asciiTheme="minorHAnsi" w:eastAsiaTheme="minorEastAsia" w:hAnsiTheme="minorHAnsi" w:cstheme="minorBidi"/>
          <w:b w:val="0"/>
          <w:noProof/>
          <w:sz w:val="22"/>
          <w:szCs w:val="22"/>
        </w:rPr>
      </w:pPr>
      <w:hyperlink w:anchor="_Toc236897968" w:history="1">
        <w:r w:rsidRPr="009B0563">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_Toc236897968 \h </w:instrText>
        </w:r>
        <w:r>
          <w:rPr>
            <w:noProof/>
            <w:webHidden/>
          </w:rPr>
        </w:r>
        <w:r>
          <w:rPr>
            <w:noProof/>
            <w:webHidden/>
          </w:rPr>
          <w:fldChar w:fldCharType="separate"/>
        </w:r>
        <w:r w:rsidR="001D7FED">
          <w:rPr>
            <w:noProof/>
            <w:webHidden/>
          </w:rPr>
          <w:t>67</w:t>
        </w:r>
        <w:r>
          <w:rPr>
            <w:noProof/>
            <w:webHidden/>
          </w:rPr>
          <w:fldChar w:fldCharType="end"/>
        </w:r>
      </w:hyperlink>
    </w:p>
    <w:p w14:paraId="0311ADA4" w14:textId="016BEBD0"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69" w:history="1">
        <w:r w:rsidRPr="009B0563">
          <w:rPr>
            <w:rStyle w:val="a3"/>
            <w:noProof/>
          </w:rPr>
          <w:t>Финансы Mail, 05.08.2026, В Германии хотят отменить пенсию в 63 года</w:t>
        </w:r>
        <w:r>
          <w:rPr>
            <w:noProof/>
            <w:webHidden/>
          </w:rPr>
          <w:tab/>
        </w:r>
        <w:r>
          <w:rPr>
            <w:noProof/>
            <w:webHidden/>
          </w:rPr>
          <w:fldChar w:fldCharType="begin"/>
        </w:r>
        <w:r>
          <w:rPr>
            <w:noProof/>
            <w:webHidden/>
          </w:rPr>
          <w:instrText xml:space="preserve"> PAGEREF _Toc236897969 \h </w:instrText>
        </w:r>
        <w:r>
          <w:rPr>
            <w:noProof/>
            <w:webHidden/>
          </w:rPr>
        </w:r>
        <w:r>
          <w:rPr>
            <w:noProof/>
            <w:webHidden/>
          </w:rPr>
          <w:fldChar w:fldCharType="separate"/>
        </w:r>
        <w:r w:rsidR="001D7FED">
          <w:rPr>
            <w:noProof/>
            <w:webHidden/>
          </w:rPr>
          <w:t>67</w:t>
        </w:r>
        <w:r>
          <w:rPr>
            <w:noProof/>
            <w:webHidden/>
          </w:rPr>
          <w:fldChar w:fldCharType="end"/>
        </w:r>
      </w:hyperlink>
    </w:p>
    <w:p w14:paraId="583F2419" w14:textId="1A7B6C85" w:rsidR="00A45713" w:rsidRDefault="00A45713">
      <w:pPr>
        <w:pStyle w:val="31"/>
        <w:rPr>
          <w:rFonts w:asciiTheme="minorHAnsi" w:eastAsiaTheme="minorEastAsia" w:hAnsiTheme="minorHAnsi" w:cstheme="minorBidi"/>
          <w:sz w:val="22"/>
          <w:szCs w:val="22"/>
        </w:rPr>
      </w:pPr>
      <w:hyperlink w:anchor="_Toc236897970" w:history="1">
        <w:r w:rsidRPr="009B0563">
          <w:rPr>
            <w:rStyle w:val="a3"/>
          </w:rPr>
          <w:t>Представители из Союза и СДПГ придираются к пенсионному пакету, министр труда Бас пытается их сдержать. Генеральный секретарь СвДП Хаген теперь опасается «пенсионного хаоса». Об этом пишет Spiegel.</w:t>
        </w:r>
        <w:r>
          <w:rPr>
            <w:webHidden/>
          </w:rPr>
          <w:tab/>
        </w:r>
        <w:r>
          <w:rPr>
            <w:webHidden/>
          </w:rPr>
          <w:fldChar w:fldCharType="begin"/>
        </w:r>
        <w:r>
          <w:rPr>
            <w:webHidden/>
          </w:rPr>
          <w:instrText xml:space="preserve"> PAGEREF _Toc236897970 \h </w:instrText>
        </w:r>
        <w:r>
          <w:rPr>
            <w:webHidden/>
          </w:rPr>
        </w:r>
        <w:r>
          <w:rPr>
            <w:webHidden/>
          </w:rPr>
          <w:fldChar w:fldCharType="separate"/>
        </w:r>
        <w:r w:rsidR="001D7FED">
          <w:rPr>
            <w:webHidden/>
          </w:rPr>
          <w:t>67</w:t>
        </w:r>
        <w:r>
          <w:rPr>
            <w:webHidden/>
          </w:rPr>
          <w:fldChar w:fldCharType="end"/>
        </w:r>
      </w:hyperlink>
    </w:p>
    <w:p w14:paraId="0958C3C8" w14:textId="4B041CB1"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71" w:history="1">
        <w:r w:rsidRPr="009B0563">
          <w:rPr>
            <w:rStyle w:val="a3"/>
            <w:noProof/>
          </w:rPr>
          <w:t>Военное обозрение, 05.08.2026, В Литве предлагают введение «коэффициента 3» для участников операций за рубежом</w:t>
        </w:r>
        <w:r>
          <w:rPr>
            <w:noProof/>
            <w:webHidden/>
          </w:rPr>
          <w:tab/>
        </w:r>
        <w:r>
          <w:rPr>
            <w:noProof/>
            <w:webHidden/>
          </w:rPr>
          <w:fldChar w:fldCharType="begin"/>
        </w:r>
        <w:r>
          <w:rPr>
            <w:noProof/>
            <w:webHidden/>
          </w:rPr>
          <w:instrText xml:space="preserve"> PAGEREF _Toc236897971 \h </w:instrText>
        </w:r>
        <w:r>
          <w:rPr>
            <w:noProof/>
            <w:webHidden/>
          </w:rPr>
        </w:r>
        <w:r>
          <w:rPr>
            <w:noProof/>
            <w:webHidden/>
          </w:rPr>
          <w:fldChar w:fldCharType="separate"/>
        </w:r>
        <w:r w:rsidR="001D7FED">
          <w:rPr>
            <w:noProof/>
            <w:webHidden/>
          </w:rPr>
          <w:t>68</w:t>
        </w:r>
        <w:r>
          <w:rPr>
            <w:noProof/>
            <w:webHidden/>
          </w:rPr>
          <w:fldChar w:fldCharType="end"/>
        </w:r>
      </w:hyperlink>
    </w:p>
    <w:p w14:paraId="2D5B7AF7" w14:textId="21C9F6C5" w:rsidR="00A45713" w:rsidRDefault="00A45713">
      <w:pPr>
        <w:pStyle w:val="31"/>
        <w:rPr>
          <w:rFonts w:asciiTheme="minorHAnsi" w:eastAsiaTheme="minorEastAsia" w:hAnsiTheme="minorHAnsi" w:cstheme="minorBidi"/>
          <w:sz w:val="22"/>
          <w:szCs w:val="22"/>
        </w:rPr>
      </w:pPr>
      <w:hyperlink w:anchor="_Toc236897972" w:history="1">
        <w:r w:rsidRPr="009B0563">
          <w:rPr>
            <w:rStyle w:val="a3"/>
          </w:rPr>
          <w:t>Член Сейма Литвы, бывший министр обороны Лауринас Кашюнас выступил с законодательной инициативой, предлагающей кратно увеличить учёт военной службы для участников международных операций. Согласно его законопроекту, один день службы в составе международных контингентов за пределами республики должен засчитываться как три дня при расчёте государственной пенсии. Соответственно, это позволит обеспечить более ранний выход на пенсию для ряда военнослужащих.</w:t>
        </w:r>
        <w:r>
          <w:rPr>
            <w:webHidden/>
          </w:rPr>
          <w:tab/>
        </w:r>
        <w:r>
          <w:rPr>
            <w:webHidden/>
          </w:rPr>
          <w:fldChar w:fldCharType="begin"/>
        </w:r>
        <w:r>
          <w:rPr>
            <w:webHidden/>
          </w:rPr>
          <w:instrText xml:space="preserve"> PAGEREF _Toc236897972 \h </w:instrText>
        </w:r>
        <w:r>
          <w:rPr>
            <w:webHidden/>
          </w:rPr>
        </w:r>
        <w:r>
          <w:rPr>
            <w:webHidden/>
          </w:rPr>
          <w:fldChar w:fldCharType="separate"/>
        </w:r>
        <w:r w:rsidR="001D7FED">
          <w:rPr>
            <w:webHidden/>
          </w:rPr>
          <w:t>68</w:t>
        </w:r>
        <w:r>
          <w:rPr>
            <w:webHidden/>
          </w:rPr>
          <w:fldChar w:fldCharType="end"/>
        </w:r>
      </w:hyperlink>
    </w:p>
    <w:p w14:paraId="29892F1F" w14:textId="6DF3A5A9"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73" w:history="1">
        <w:r w:rsidRPr="009B0563">
          <w:rPr>
            <w:rStyle w:val="a3"/>
            <w:noProof/>
          </w:rPr>
          <w:t>Pattayapeople.ru, 05.08.2026, Таиланд запустит индивидуальные сбережения TISA в 2026</w:t>
        </w:r>
        <w:r>
          <w:rPr>
            <w:noProof/>
            <w:webHidden/>
          </w:rPr>
          <w:tab/>
        </w:r>
        <w:r>
          <w:rPr>
            <w:noProof/>
            <w:webHidden/>
          </w:rPr>
          <w:fldChar w:fldCharType="begin"/>
        </w:r>
        <w:r>
          <w:rPr>
            <w:noProof/>
            <w:webHidden/>
          </w:rPr>
          <w:instrText xml:space="preserve"> PAGEREF _Toc236897973 \h </w:instrText>
        </w:r>
        <w:r>
          <w:rPr>
            <w:noProof/>
            <w:webHidden/>
          </w:rPr>
        </w:r>
        <w:r>
          <w:rPr>
            <w:noProof/>
            <w:webHidden/>
          </w:rPr>
          <w:fldChar w:fldCharType="separate"/>
        </w:r>
        <w:r w:rsidR="001D7FED">
          <w:rPr>
            <w:noProof/>
            <w:webHidden/>
          </w:rPr>
          <w:t>69</w:t>
        </w:r>
        <w:r>
          <w:rPr>
            <w:noProof/>
            <w:webHidden/>
          </w:rPr>
          <w:fldChar w:fldCharType="end"/>
        </w:r>
      </w:hyperlink>
    </w:p>
    <w:p w14:paraId="0EE1867D" w14:textId="763ACD73" w:rsidR="00A45713" w:rsidRDefault="00A45713">
      <w:pPr>
        <w:pStyle w:val="31"/>
        <w:rPr>
          <w:rFonts w:asciiTheme="minorHAnsi" w:eastAsiaTheme="minorEastAsia" w:hAnsiTheme="minorHAnsi" w:cstheme="minorBidi"/>
          <w:sz w:val="22"/>
          <w:szCs w:val="22"/>
        </w:rPr>
      </w:pPr>
      <w:hyperlink w:anchor="_Toc236897974" w:history="1">
        <w:r w:rsidRPr="009B0563">
          <w:rPr>
            <w:rStyle w:val="a3"/>
          </w:rPr>
          <w:t>Министерство финансов Таиланда планирует запустить новую программу индивидуальных сберегательных счетов, известную как Thailand Individual Savings Account (TISA), к сентябрю 2026 года. Эта инициатива призвана дополнительно стимулировать накопления населения, опираясь на успешный опыт государственной программы розничных облигаций под названием «Аом Плюс» («Сбережения Плюс»). Главная цель новой программы — поощрение долгосрочных сбережений для обеспечения гражданам Королевства достаточных финансовых ресурсов к моменту выхода на пенсию.</w:t>
        </w:r>
        <w:r>
          <w:rPr>
            <w:webHidden/>
          </w:rPr>
          <w:tab/>
        </w:r>
        <w:r>
          <w:rPr>
            <w:webHidden/>
          </w:rPr>
          <w:fldChar w:fldCharType="begin"/>
        </w:r>
        <w:r>
          <w:rPr>
            <w:webHidden/>
          </w:rPr>
          <w:instrText xml:space="preserve"> PAGEREF _Toc236897974 \h </w:instrText>
        </w:r>
        <w:r>
          <w:rPr>
            <w:webHidden/>
          </w:rPr>
        </w:r>
        <w:r>
          <w:rPr>
            <w:webHidden/>
          </w:rPr>
          <w:fldChar w:fldCharType="separate"/>
        </w:r>
        <w:r w:rsidR="001D7FED">
          <w:rPr>
            <w:webHidden/>
          </w:rPr>
          <w:t>69</w:t>
        </w:r>
        <w:r>
          <w:rPr>
            <w:webHidden/>
          </w:rPr>
          <w:fldChar w:fldCharType="end"/>
        </w:r>
      </w:hyperlink>
    </w:p>
    <w:p w14:paraId="7CF13529" w14:textId="21B33B86" w:rsidR="00A45713" w:rsidRDefault="00A45713">
      <w:pPr>
        <w:pStyle w:val="21"/>
        <w:tabs>
          <w:tab w:val="right" w:leader="dot" w:pos="9061"/>
        </w:tabs>
        <w:rPr>
          <w:rFonts w:asciiTheme="minorHAnsi" w:eastAsiaTheme="minorEastAsia" w:hAnsiTheme="minorHAnsi" w:cstheme="minorBidi"/>
          <w:noProof/>
          <w:sz w:val="22"/>
          <w:szCs w:val="22"/>
        </w:rPr>
      </w:pPr>
      <w:hyperlink w:anchor="_Toc236897975" w:history="1">
        <w:r w:rsidRPr="009B0563">
          <w:rPr>
            <w:rStyle w:val="a3"/>
            <w:noProof/>
          </w:rPr>
          <w:t>Lenta.ru, 05.08.2026, Выявлена неожиданная опасность повышения пенсионного возраста</w:t>
        </w:r>
        <w:r>
          <w:rPr>
            <w:noProof/>
            <w:webHidden/>
          </w:rPr>
          <w:tab/>
        </w:r>
        <w:r>
          <w:rPr>
            <w:noProof/>
            <w:webHidden/>
          </w:rPr>
          <w:fldChar w:fldCharType="begin"/>
        </w:r>
        <w:r>
          <w:rPr>
            <w:noProof/>
            <w:webHidden/>
          </w:rPr>
          <w:instrText xml:space="preserve"> PAGEREF _Toc236897975 \h </w:instrText>
        </w:r>
        <w:r>
          <w:rPr>
            <w:noProof/>
            <w:webHidden/>
          </w:rPr>
        </w:r>
        <w:r>
          <w:rPr>
            <w:noProof/>
            <w:webHidden/>
          </w:rPr>
          <w:fldChar w:fldCharType="separate"/>
        </w:r>
        <w:r w:rsidR="001D7FED">
          <w:rPr>
            <w:noProof/>
            <w:webHidden/>
          </w:rPr>
          <w:t>70</w:t>
        </w:r>
        <w:r>
          <w:rPr>
            <w:noProof/>
            <w:webHidden/>
          </w:rPr>
          <w:fldChar w:fldCharType="end"/>
        </w:r>
      </w:hyperlink>
    </w:p>
    <w:p w14:paraId="4C91583C" w14:textId="2204DEEB" w:rsidR="00A45713" w:rsidRDefault="00A45713">
      <w:pPr>
        <w:pStyle w:val="31"/>
        <w:rPr>
          <w:rFonts w:asciiTheme="minorHAnsi" w:eastAsiaTheme="minorEastAsia" w:hAnsiTheme="minorHAnsi" w:cstheme="minorBidi"/>
          <w:sz w:val="22"/>
          <w:szCs w:val="22"/>
        </w:rPr>
      </w:pPr>
      <w:hyperlink w:anchor="_Toc236897976" w:history="1">
        <w:r w:rsidRPr="009B0563">
          <w:rPr>
            <w:rStyle w:val="a3"/>
          </w:rPr>
          <w:t>Повышение пенсионного возраста может привести к тому, что все больше людей будут вынуждены работать с серьезными проблемами со здоровьем. К такому выводу пришли исследователи, опубликовавшие результаты работы в журнале European Journal of Public Health (EJPH).</w:t>
        </w:r>
        <w:r>
          <w:rPr>
            <w:webHidden/>
          </w:rPr>
          <w:tab/>
        </w:r>
        <w:r>
          <w:rPr>
            <w:webHidden/>
          </w:rPr>
          <w:fldChar w:fldCharType="begin"/>
        </w:r>
        <w:r>
          <w:rPr>
            <w:webHidden/>
          </w:rPr>
          <w:instrText xml:space="preserve"> PAGEREF _Toc236897976 \h </w:instrText>
        </w:r>
        <w:r>
          <w:rPr>
            <w:webHidden/>
          </w:rPr>
        </w:r>
        <w:r>
          <w:rPr>
            <w:webHidden/>
          </w:rPr>
          <w:fldChar w:fldCharType="separate"/>
        </w:r>
        <w:r w:rsidR="001D7FED">
          <w:rPr>
            <w:webHidden/>
          </w:rPr>
          <w:t>70</w:t>
        </w:r>
        <w:r>
          <w:rPr>
            <w:webHidden/>
          </w:rPr>
          <w:fldChar w:fldCharType="end"/>
        </w:r>
      </w:hyperlink>
    </w:p>
    <w:p w14:paraId="15E433F4" w14:textId="295FD3C1" w:rsidR="00A0290C" w:rsidRPr="00366F94" w:rsidRDefault="0016758D" w:rsidP="00310633">
      <w:pPr>
        <w:rPr>
          <w:b/>
          <w:caps/>
          <w:sz w:val="32"/>
        </w:rPr>
      </w:pPr>
      <w:r w:rsidRPr="00366F94">
        <w:rPr>
          <w:caps/>
          <w:sz w:val="28"/>
        </w:rPr>
        <w:fldChar w:fldCharType="end"/>
      </w:r>
    </w:p>
    <w:p w14:paraId="6EA9C6EB" w14:textId="77777777" w:rsidR="00D1642B" w:rsidRPr="00366F94" w:rsidRDefault="00D1642B" w:rsidP="00D1642B">
      <w:pPr>
        <w:pStyle w:val="251"/>
      </w:pPr>
      <w:bookmarkStart w:id="16" w:name="_Toc396864664"/>
      <w:bookmarkStart w:id="17" w:name="_Toc99318652"/>
      <w:bookmarkStart w:id="18" w:name="_Toc246216291"/>
      <w:bookmarkStart w:id="19" w:name="_Toc246297418"/>
      <w:bookmarkStart w:id="20" w:name="_Toc236897880"/>
      <w:bookmarkEnd w:id="8"/>
      <w:bookmarkEnd w:id="9"/>
      <w:bookmarkEnd w:id="10"/>
      <w:bookmarkEnd w:id="11"/>
      <w:bookmarkEnd w:id="12"/>
      <w:bookmarkEnd w:id="13"/>
      <w:bookmarkEnd w:id="14"/>
      <w:bookmarkEnd w:id="15"/>
      <w:r w:rsidRPr="00366F94">
        <w:lastRenderedPageBreak/>
        <w:t>НОВОСТИ ПЕНСИОННОЙ ОТРАСЛИ</w:t>
      </w:r>
      <w:bookmarkEnd w:id="16"/>
      <w:bookmarkEnd w:id="17"/>
      <w:bookmarkEnd w:id="20"/>
    </w:p>
    <w:p w14:paraId="024116D1" w14:textId="77777777" w:rsidR="00111D7C" w:rsidRPr="00366F94"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6897881"/>
      <w:bookmarkEnd w:id="18"/>
      <w:bookmarkEnd w:id="19"/>
      <w:r w:rsidRPr="00366F94">
        <w:t>Новости отрасли НПФ</w:t>
      </w:r>
      <w:bookmarkEnd w:id="21"/>
      <w:bookmarkEnd w:id="22"/>
      <w:bookmarkEnd w:id="23"/>
      <w:bookmarkEnd w:id="27"/>
    </w:p>
    <w:p w14:paraId="6350D28F" w14:textId="77777777" w:rsidR="00782EEE" w:rsidRPr="00366F94" w:rsidRDefault="00782EEE" w:rsidP="00782EEE">
      <w:pPr>
        <w:pStyle w:val="2"/>
      </w:pPr>
      <w:bookmarkStart w:id="28" w:name="ф1"/>
      <w:bookmarkStart w:id="29" w:name="_Toc236897882"/>
      <w:bookmarkEnd w:id="28"/>
      <w:proofErr w:type="spellStart"/>
      <w:r w:rsidRPr="00366F94">
        <w:t>Гарант.ру</w:t>
      </w:r>
      <w:proofErr w:type="spellEnd"/>
      <w:r w:rsidRPr="00366F94">
        <w:t>, 05.08.2026, Сообщения НПФ о заключении договоров НПО и долгосрочных сбережений обновят</w:t>
      </w:r>
      <w:bookmarkEnd w:id="29"/>
    </w:p>
    <w:p w14:paraId="2EAAAC2A" w14:textId="77777777" w:rsidR="00782EEE" w:rsidRPr="00366F94" w:rsidRDefault="00782EEE" w:rsidP="0000386B">
      <w:pPr>
        <w:pStyle w:val="3"/>
      </w:pPr>
      <w:bookmarkStart w:id="30" w:name="_Toc236897883"/>
      <w:r w:rsidRPr="00366F94">
        <w:t>Негосударственные пенсионные фонды должны уведомлять ФНС о заключении и расторжении договоров негосударственного пенсионного обеспечения, договоров долгосрочных сбережений и о фактах назначения выплат по таким договорам. Разработаны новые форма, формат и правила заполнения соответствующих сообщений (Приказ ФНС России от 7 июля 2026 г. № ЕД-1-11/458@).</w:t>
      </w:r>
      <w:bookmarkEnd w:id="30"/>
    </w:p>
    <w:p w14:paraId="649B9688" w14:textId="77777777" w:rsidR="00782EEE" w:rsidRPr="00366F94" w:rsidRDefault="00782EEE" w:rsidP="00782EEE">
      <w:r w:rsidRPr="00366F94">
        <w:t>Дополнительно нужно будет уведомлять о факте и дате обращения за назначением выплат по договору долгосрочных сбережений, о самих выплатах и об основаниях их назначения.</w:t>
      </w:r>
    </w:p>
    <w:p w14:paraId="3FEABFFD" w14:textId="77777777" w:rsidR="00782EEE" w:rsidRPr="00366F94" w:rsidRDefault="00782EEE" w:rsidP="00782EEE">
      <w:r w:rsidRPr="00366F94">
        <w:t>Приказ вступит в силу 1 сентября 2026 года Аналогичный по содержанию приказ ФНС России от 31 октября 2024 № ЕД-7-11/985@ утратит силу с той же даты.</w:t>
      </w:r>
    </w:p>
    <w:p w14:paraId="2B229D46" w14:textId="4AD0D7FE" w:rsidR="00782EEE" w:rsidRDefault="00A001DE" w:rsidP="00782EEE">
      <w:hyperlink r:id="rId8" w:history="1">
        <w:r w:rsidR="00782EEE" w:rsidRPr="00366F94">
          <w:rPr>
            <w:rStyle w:val="a3"/>
          </w:rPr>
          <w:t>https://www.garant.ru/news/2191853/</w:t>
        </w:r>
      </w:hyperlink>
      <w:r w:rsidR="00782EEE" w:rsidRPr="00366F94">
        <w:t xml:space="preserve"> </w:t>
      </w:r>
    </w:p>
    <w:p w14:paraId="56E0C734" w14:textId="7F001B66" w:rsidR="00144390" w:rsidRPr="00366F94" w:rsidRDefault="00144390" w:rsidP="00144390">
      <w:pPr>
        <w:pStyle w:val="2"/>
      </w:pPr>
      <w:bookmarkStart w:id="31" w:name="ф2"/>
      <w:bookmarkStart w:id="32" w:name="_Toc236897884"/>
      <w:bookmarkEnd w:id="31"/>
      <w:proofErr w:type="spellStart"/>
      <w:r w:rsidRPr="00366F94">
        <w:t>Финуслуги</w:t>
      </w:r>
      <w:proofErr w:type="spellEnd"/>
      <w:r w:rsidRPr="00366F94">
        <w:t xml:space="preserve">, 05.08.2026, </w:t>
      </w:r>
      <w:proofErr w:type="gramStart"/>
      <w:r w:rsidRPr="00366F94">
        <w:t>Как</w:t>
      </w:r>
      <w:proofErr w:type="gramEnd"/>
      <w:r w:rsidRPr="00366F94">
        <w:t xml:space="preserve"> оценить надежность НПФ: 5 показателей, которые действительно работают</w:t>
      </w:r>
      <w:bookmarkEnd w:id="32"/>
    </w:p>
    <w:p w14:paraId="08470610" w14:textId="77777777" w:rsidR="00144390" w:rsidRPr="00366F94" w:rsidRDefault="00144390" w:rsidP="0000386B">
      <w:pPr>
        <w:pStyle w:val="3"/>
      </w:pPr>
      <w:bookmarkStart w:id="33" w:name="_Toc236897885"/>
      <w:r w:rsidRPr="00366F94">
        <w:t>Выбор негосударственного пенсионного фонда — решение, от которого зависит ваш доход через 10, 20 или 30 лет. Но, чтобы не ошибиться, не нужно быть профессиональным инвестором. Достаточно проверить фонд по пяти конкретным показателям. Рассказываем, на что смотреть и где искать информацию.</w:t>
      </w:r>
      <w:bookmarkEnd w:id="33"/>
    </w:p>
    <w:p w14:paraId="27C04411" w14:textId="77777777" w:rsidR="00144390" w:rsidRPr="00366F94" w:rsidRDefault="00144390" w:rsidP="00144390">
      <w:r w:rsidRPr="00366F94">
        <w:t>Шаг 1. Проверьте наличие лицензии и реестр ЦБ</w:t>
      </w:r>
    </w:p>
    <w:p w14:paraId="1600191E" w14:textId="77777777" w:rsidR="00144390" w:rsidRPr="00366F94" w:rsidRDefault="00144390" w:rsidP="00144390">
      <w:r w:rsidRPr="00366F94">
        <w:t>Первое и самое важное: фонд должен иметь действующую лицензию Банка России. Без нее он не имеет права работать с вашими деньгами.</w:t>
      </w:r>
    </w:p>
    <w:p w14:paraId="1CD05EAE" w14:textId="42E84048" w:rsidR="00144390" w:rsidRPr="00366F94" w:rsidRDefault="00144390" w:rsidP="00144390">
      <w:r w:rsidRPr="00366F94">
        <w:t xml:space="preserve">Что делать. Зайдите на сайт Банка России, выберите раздел </w:t>
      </w:r>
      <w:r w:rsidR="00366F94" w:rsidRPr="00366F94">
        <w:t>«</w:t>
      </w:r>
      <w:r w:rsidRPr="00366F94">
        <w:t>Финансовые рынки</w:t>
      </w:r>
      <w:r w:rsidR="00366F94" w:rsidRPr="00366F94">
        <w:t>»</w:t>
      </w:r>
      <w:r w:rsidRPr="00366F94">
        <w:t xml:space="preserve">, затем </w:t>
      </w:r>
      <w:r w:rsidR="00366F94" w:rsidRPr="00366F94">
        <w:t>«</w:t>
      </w:r>
      <w:r w:rsidRPr="00366F94">
        <w:t>Пенсионные фонды и коллективные инвестиции</w:t>
      </w:r>
      <w:r w:rsidR="00366F94" w:rsidRPr="00366F94">
        <w:t>»</w:t>
      </w:r>
      <w:r w:rsidRPr="00366F94">
        <w:t xml:space="preserve">, затем раздел </w:t>
      </w:r>
      <w:r w:rsidR="00366F94" w:rsidRPr="00366F94">
        <w:t>«</w:t>
      </w:r>
      <w:r w:rsidRPr="00366F94">
        <w:t>Реестры</w:t>
      </w:r>
      <w:r w:rsidR="00366F94" w:rsidRPr="00366F94">
        <w:t>»</w:t>
      </w:r>
      <w:r w:rsidRPr="00366F94">
        <w:t xml:space="preserve"> и </w:t>
      </w:r>
      <w:r w:rsidR="00366F94" w:rsidRPr="00366F94">
        <w:t>«</w:t>
      </w:r>
      <w:r w:rsidRPr="00366F94">
        <w:t>Реестр лицензий управляющих компаний и негосударственных пенсионных фондов</w:t>
      </w:r>
      <w:r w:rsidR="00366F94" w:rsidRPr="00366F94">
        <w:t>»</w:t>
      </w:r>
      <w:r w:rsidRPr="00366F94">
        <w:t>. Введите название фонда, ИНН или ОГРН и проверьте, что лицензия действует.</w:t>
      </w:r>
    </w:p>
    <w:p w14:paraId="00CCF755" w14:textId="77777777" w:rsidR="00144390" w:rsidRPr="00366F94" w:rsidRDefault="00144390" w:rsidP="00144390">
      <w:r w:rsidRPr="00366F94">
        <w:t>На что обратить внимание. Если фонда нет в реестре или лицензия аннулирована — работать с ним мы не рекомендуем. Если лицензия действует, вы автоматически защищены системой гарантирования Агентства по страхованию вкладов (АСВ): ваши пенсионные накопления и сбережения застрахованы государством.</w:t>
      </w:r>
    </w:p>
    <w:p w14:paraId="52391B3F" w14:textId="77777777" w:rsidR="00144390" w:rsidRPr="00366F94" w:rsidRDefault="00144390" w:rsidP="00144390">
      <w:r w:rsidRPr="00366F94">
        <w:t>Шаг 2. Посмотрите на рейтинг фонда от аккредитованного агентства</w:t>
      </w:r>
    </w:p>
    <w:p w14:paraId="73D70F89" w14:textId="77777777" w:rsidR="00144390" w:rsidRPr="00366F94" w:rsidRDefault="00144390" w:rsidP="00144390">
      <w:r w:rsidRPr="00366F94">
        <w:lastRenderedPageBreak/>
        <w:t>Рейтинг — это независимая оценка финансовой устойчивости фонда, его способности выполнять обязательства перед клиентами.</w:t>
      </w:r>
    </w:p>
    <w:p w14:paraId="1C7BE34C" w14:textId="65C5C4CC" w:rsidR="00144390" w:rsidRPr="00366F94" w:rsidRDefault="00144390" w:rsidP="00144390">
      <w:r w:rsidRPr="00366F94">
        <w:t xml:space="preserve">Где смотреть. Рейтинги присваивает четыре аккредитованных Банком России агентства: </w:t>
      </w:r>
      <w:r w:rsidR="00366F94" w:rsidRPr="00366F94">
        <w:t>«</w:t>
      </w:r>
      <w:r w:rsidRPr="00366F94">
        <w:t>Эксперт РА</w:t>
      </w:r>
      <w:r w:rsidR="00366F94" w:rsidRPr="00366F94">
        <w:t>»</w:t>
      </w:r>
      <w:r w:rsidRPr="00366F94">
        <w:t>, АКРА, НКР и НРА. Рейтинги и пресс-релизы к ним публикуются на сайтах агентств.</w:t>
      </w:r>
    </w:p>
    <w:p w14:paraId="57CB9D12" w14:textId="14018CB2" w:rsidR="00144390" w:rsidRPr="00366F94" w:rsidRDefault="00144390" w:rsidP="00144390">
      <w:r w:rsidRPr="00366F94">
        <w:t xml:space="preserve">Как интерпретировать. Самые высокие уровни — </w:t>
      </w:r>
      <w:proofErr w:type="spellStart"/>
      <w:r w:rsidRPr="00366F94">
        <w:t>ruAAA</w:t>
      </w:r>
      <w:proofErr w:type="spellEnd"/>
      <w:r w:rsidRPr="00366F94">
        <w:t xml:space="preserve"> и </w:t>
      </w:r>
      <w:proofErr w:type="spellStart"/>
      <w:r w:rsidRPr="00366F94">
        <w:t>ruAA</w:t>
      </w:r>
      <w:proofErr w:type="spellEnd"/>
      <w:r w:rsidRPr="00366F94">
        <w:t xml:space="preserve">+ — говорят о высокой надежности. Рейтинги уровня </w:t>
      </w:r>
      <w:proofErr w:type="spellStart"/>
      <w:r w:rsidRPr="00366F94">
        <w:t>ruA</w:t>
      </w:r>
      <w:proofErr w:type="spellEnd"/>
      <w:r w:rsidRPr="00366F94">
        <w:t xml:space="preserve"> и выше — тоже приемлемый уровень. Важно смотреть не только на сам рейтинг, но и на прогноз: </w:t>
      </w:r>
      <w:r w:rsidR="00366F94" w:rsidRPr="00366F94">
        <w:t>«</w:t>
      </w:r>
      <w:r w:rsidRPr="00366F94">
        <w:t>стабильный</w:t>
      </w:r>
      <w:r w:rsidR="00366F94" w:rsidRPr="00366F94">
        <w:t>»</w:t>
      </w:r>
      <w:r w:rsidRPr="00366F94">
        <w:t xml:space="preserve"> — хорошо, </w:t>
      </w:r>
      <w:r w:rsidR="00366F94" w:rsidRPr="00366F94">
        <w:t>«</w:t>
      </w:r>
      <w:r w:rsidRPr="00366F94">
        <w:t>негативный</w:t>
      </w:r>
      <w:r w:rsidR="00366F94" w:rsidRPr="00366F94">
        <w:t>»</w:t>
      </w:r>
      <w:r w:rsidRPr="00366F94">
        <w:t xml:space="preserve"> — повод насторожиться. Если у фонда вообще нет рейтинга — это серьезный повод задуматься.</w:t>
      </w:r>
    </w:p>
    <w:p w14:paraId="395599CD" w14:textId="77777777" w:rsidR="00144390" w:rsidRPr="00366F94" w:rsidRDefault="00144390" w:rsidP="00144390">
      <w:r w:rsidRPr="00366F94">
        <w:t>Шаг 3. Оцените опыт работы и устойчивость в кризисы</w:t>
      </w:r>
    </w:p>
    <w:p w14:paraId="23FA1448" w14:textId="77777777" w:rsidR="00144390" w:rsidRPr="00366F94" w:rsidRDefault="00144390" w:rsidP="00144390">
      <w:r w:rsidRPr="00366F94">
        <w:t>Фонд, который прошел через кризисы 1998, 2008, 2014, 2020 и 2022 годов и продолжает работать, с высокой вероятностью умеет управлять рисками. Длительная история — не гарантия, но важный индикатор того, что фонд выполняет обязательства даже в сложные периоды.</w:t>
      </w:r>
    </w:p>
    <w:p w14:paraId="4BE8DA95" w14:textId="068C5E86" w:rsidR="00144390" w:rsidRPr="00366F94" w:rsidRDefault="00144390" w:rsidP="00144390">
      <w:r w:rsidRPr="00366F94">
        <w:t xml:space="preserve">Где смотреть. Информация о дате создания и ключевых этапах развития обычно есть на сайте фонда в разделе </w:t>
      </w:r>
      <w:r w:rsidR="00366F94" w:rsidRPr="00366F94">
        <w:t>«</w:t>
      </w:r>
      <w:r w:rsidRPr="00366F94">
        <w:t>О фонде</w:t>
      </w:r>
      <w:r w:rsidR="00366F94" w:rsidRPr="00366F94">
        <w:t>»</w:t>
      </w:r>
      <w:r w:rsidRPr="00366F94">
        <w:t xml:space="preserve"> или </w:t>
      </w:r>
      <w:r w:rsidR="00366F94" w:rsidRPr="00366F94">
        <w:t>«</w:t>
      </w:r>
      <w:r w:rsidRPr="00366F94">
        <w:t>История</w:t>
      </w:r>
      <w:r w:rsidR="00366F94" w:rsidRPr="00366F94">
        <w:t>»</w:t>
      </w:r>
      <w:r w:rsidRPr="00366F94">
        <w:t>.</w:t>
      </w:r>
    </w:p>
    <w:p w14:paraId="3F166A75" w14:textId="77777777" w:rsidR="00144390" w:rsidRPr="00366F94" w:rsidRDefault="00144390" w:rsidP="00144390">
      <w:r w:rsidRPr="00366F94">
        <w:t>Как интерпретировать. Если фонд работает более 15 лет и стабильно обслуживает клиентов — это весомый плюс. Если фонд создан недавно (менее пяти лет назад) — это не значит, что он плохой, но его история короче, и оценить его поведение в кризисах сложнее.</w:t>
      </w:r>
    </w:p>
    <w:p w14:paraId="59FEECA9" w14:textId="77777777" w:rsidR="00144390" w:rsidRPr="00366F94" w:rsidRDefault="00144390" w:rsidP="00144390">
      <w:r w:rsidRPr="00366F94">
        <w:t>Шаг 4. Сравните доходность за три– пять лет, а не за один год</w:t>
      </w:r>
    </w:p>
    <w:p w14:paraId="23C9E74A" w14:textId="77777777" w:rsidR="00144390" w:rsidRPr="00366F94" w:rsidRDefault="00144390" w:rsidP="00144390">
      <w:r w:rsidRPr="00366F94">
        <w:t>Один удачный год — не показатель. Гораздо важнее смотреть на доходность за несколько лет: как фонд проходил через разные рыночные циклы.</w:t>
      </w:r>
    </w:p>
    <w:p w14:paraId="13BAB7D6" w14:textId="34E5DFEA" w:rsidR="00144390" w:rsidRPr="00366F94" w:rsidRDefault="00144390" w:rsidP="00144390">
      <w:r w:rsidRPr="00366F94">
        <w:t xml:space="preserve">Где смотреть. Банк России публикует регулярные обзоры доходности НПФ на своем сайте. Средневзвешенная доходность по пенсионным накоплениям в первом квартале 2026 года составила 13,1% годовых, по пенсионным резервам — 13,9% годовых. Также показатели доходности можно посмотреть на сайте самого фонда. Как правило, информация находится в разделе </w:t>
      </w:r>
      <w:r w:rsidR="00366F94" w:rsidRPr="00366F94">
        <w:t>«</w:t>
      </w:r>
      <w:r w:rsidRPr="00366F94">
        <w:t>Инвестиционная деятельность</w:t>
      </w:r>
      <w:r w:rsidR="00366F94" w:rsidRPr="00366F94">
        <w:t>»</w:t>
      </w:r>
      <w:r w:rsidRPr="00366F94">
        <w:t xml:space="preserve"> или аналогичных.</w:t>
      </w:r>
    </w:p>
    <w:p w14:paraId="7D2B37D3" w14:textId="77777777" w:rsidR="00144390" w:rsidRPr="00366F94" w:rsidRDefault="00144390" w:rsidP="00144390">
      <w:r w:rsidRPr="00366F94">
        <w:t>Как интерпретировать. Сравнивайте доходность фонда со среднерыночной. Если она стабильно выше среднего в течение трех–пяти лет — это хороший знак. Если фонд резко вырывается вперед в одном году, а в остальные годы отстает — это повод присмотреться внимательнее.</w:t>
      </w:r>
    </w:p>
    <w:p w14:paraId="7E09847F" w14:textId="77777777" w:rsidR="00144390" w:rsidRPr="00366F94" w:rsidRDefault="00144390" w:rsidP="00144390">
      <w:r w:rsidRPr="00366F94">
        <w:t>Шаг 5. Проверьте прозрачность фонда</w:t>
      </w:r>
    </w:p>
    <w:p w14:paraId="4E2CFD3D" w14:textId="77777777" w:rsidR="00144390" w:rsidRPr="00366F94" w:rsidRDefault="00144390" w:rsidP="00144390">
      <w:r w:rsidRPr="00366F94">
        <w:t>Надежный фонд не боится показывать цифры: публикует отчетность, раскрывает структуру инвестиционного портфеля, объясняет свои правила игры.</w:t>
      </w:r>
    </w:p>
    <w:p w14:paraId="2EFBE5CD" w14:textId="77777777" w:rsidR="00144390" w:rsidRPr="00366F94" w:rsidRDefault="00144390" w:rsidP="00144390">
      <w:r w:rsidRPr="00366F94">
        <w:t>Где смотреть. На сайте фонда должны быть: годовые отчеты, информация о доходах и расходах, структура вложений, ключевые информационные документы (КИД).</w:t>
      </w:r>
    </w:p>
    <w:p w14:paraId="10ABBEBF" w14:textId="77777777" w:rsidR="00144390" w:rsidRPr="00366F94" w:rsidRDefault="00144390" w:rsidP="00144390">
      <w:r w:rsidRPr="00366F94">
        <w:t>Как интерпретировать. Если документы легко найти, и они понятны — это хороший знак. Если информация скрыта или представлена так, что ничего не разобрать, — это повод задуматься.</w:t>
      </w:r>
    </w:p>
    <w:p w14:paraId="27C14DA0" w14:textId="77777777" w:rsidR="00144390" w:rsidRPr="00366F94" w:rsidRDefault="00144390" w:rsidP="00144390">
      <w:r w:rsidRPr="00366F94">
        <w:lastRenderedPageBreak/>
        <w:t>На что еще стоит обращать внимание</w:t>
      </w:r>
    </w:p>
    <w:p w14:paraId="3DCBBB5B" w14:textId="77777777" w:rsidR="00144390" w:rsidRPr="00366F94" w:rsidRDefault="00144390" w:rsidP="00144390">
      <w:r w:rsidRPr="00366F94">
        <w:t>1. Условия досрочного выхода. У разных фондов они отличаются. Где-то при досрочном расторжении вы теряете только часть инвестиционного дохода (или не теряете ничего), а где-то на вас могут быть наложены серьезные штрафы. В некоторых фондах при досрочном выходе можно забрать свои личные взносы и инвестиционный доход (по истечении определенного срока), в других — только номинал взносов.</w:t>
      </w:r>
    </w:p>
    <w:p w14:paraId="4BDF6FCB" w14:textId="07EBBB9C" w:rsidR="00144390" w:rsidRPr="00366F94" w:rsidRDefault="00144390" w:rsidP="00144390">
      <w:r w:rsidRPr="00366F94">
        <w:t xml:space="preserve">В АО </w:t>
      </w:r>
      <w:r w:rsidR="00366F94" w:rsidRPr="00366F94">
        <w:t>«</w:t>
      </w:r>
      <w:r w:rsidRPr="00366F94">
        <w:t xml:space="preserve">НПФ </w:t>
      </w:r>
      <w:r w:rsidR="00366F94" w:rsidRPr="00366F94">
        <w:t>«</w:t>
      </w:r>
      <w:r w:rsidRPr="00366F94">
        <w:t>Социум</w:t>
      </w:r>
      <w:r w:rsidR="00366F94" w:rsidRPr="00366F94">
        <w:t>»</w:t>
      </w:r>
      <w:r w:rsidRPr="00366F94">
        <w:t>, например, при досрочном выходе до двух лет выплачивается сумма личных взносов; от двух до четырех лет — личные взносы и 80% дохода; после четырех лет — личные взносы и 100% дохода.</w:t>
      </w:r>
    </w:p>
    <w:p w14:paraId="55D0A180" w14:textId="3B1FB90C" w:rsidR="00144390" w:rsidRPr="00366F94" w:rsidRDefault="00144390" w:rsidP="00144390">
      <w:r w:rsidRPr="00366F94">
        <w:t xml:space="preserve">2. Условия назначения срочных выплат. Когда вы достигаете пенсионного возраста и хотите получать накопления не пожизненно, а в течение определенного времени, важно знать минимальный срок таких выплат. В большинстве фондов он составляет 5 или даже 10 лет. В АО </w:t>
      </w:r>
      <w:r w:rsidR="00366F94" w:rsidRPr="00366F94">
        <w:t>«</w:t>
      </w:r>
      <w:r w:rsidRPr="00366F94">
        <w:t xml:space="preserve">НПФ </w:t>
      </w:r>
      <w:r w:rsidR="00366F94" w:rsidRPr="00366F94">
        <w:t>«</w:t>
      </w:r>
      <w:r w:rsidRPr="00366F94">
        <w:t>Социум</w:t>
      </w:r>
      <w:r w:rsidR="00366F94" w:rsidRPr="00366F94">
        <w:t>»</w:t>
      </w:r>
      <w:r w:rsidRPr="00366F94">
        <w:t xml:space="preserve"> минимальный срок — один год. Это дает вам гораздо больше гибкости.</w:t>
      </w:r>
    </w:p>
    <w:p w14:paraId="3FD094C6" w14:textId="77777777" w:rsidR="00144390" w:rsidRPr="00366F94" w:rsidRDefault="00144390" w:rsidP="00144390">
      <w:r w:rsidRPr="00366F94">
        <w:t>Где смотреть. Условия прописаны в Правилах формирования долгосрочных сбережений и договоре. Эти документы есть на сайте фонда. Также вы можете запросить их. И сделать это лучше до подписания договора.</w:t>
      </w:r>
    </w:p>
    <w:p w14:paraId="3FE851A3" w14:textId="77777777" w:rsidR="00144390" w:rsidRPr="00366F94" w:rsidRDefault="00144390" w:rsidP="00144390">
      <w:r w:rsidRPr="00366F94">
        <w:t>Как интерпретировать. Чем мягче условия досрочного выхода и короче минимальный период срочных выплат, тем лучше для вас. Возможность вывести деньги на лучших условиях придает больше уверенности в успешности сотрудничества с фондом.</w:t>
      </w:r>
    </w:p>
    <w:p w14:paraId="4E90AEA9" w14:textId="77777777" w:rsidR="00144390" w:rsidRPr="00366F94" w:rsidRDefault="00144390" w:rsidP="00144390">
      <w:r w:rsidRPr="00366F94">
        <w:t>Вывод</w:t>
      </w:r>
    </w:p>
    <w:p w14:paraId="1F895812" w14:textId="77777777" w:rsidR="00144390" w:rsidRPr="00366F94" w:rsidRDefault="00144390" w:rsidP="00144390">
      <w:r w:rsidRPr="00366F94">
        <w:t>Выбор НПФ — это последовательная проверка фактов. Выбирая фонд, важно смотреть не на обещания, а на реальные показатели: лицензию, рейтинг, историю работы, доходность и прозрачность. Дополнительно стоит заранее изучить условия досрочного выхода и будущих выплат, чтобы понимать, насколько фонд удобен именно вам и сможет ли он надежно сохранить ваши накопления на длинной дистанции.</w:t>
      </w:r>
    </w:p>
    <w:p w14:paraId="48E6298D" w14:textId="34D4DA3A" w:rsidR="00144390" w:rsidRDefault="00A001DE" w:rsidP="00144390">
      <w:hyperlink r:id="rId9" w:history="1">
        <w:r w:rsidR="00144390" w:rsidRPr="00366F94">
          <w:rPr>
            <w:rStyle w:val="a3"/>
          </w:rPr>
          <w:t>https://finuslugi.ru/navigator/nakopit-i-sohranit/stat_kak-otsenit-nadezhnost-npf-5-pokazateley-kotorye-deystvitelno-rabotayut</w:t>
        </w:r>
      </w:hyperlink>
      <w:r w:rsidR="00144390" w:rsidRPr="00366F94">
        <w:t xml:space="preserve"> </w:t>
      </w:r>
    </w:p>
    <w:p w14:paraId="0E04BE19" w14:textId="19E08C74" w:rsidR="002A0BF4" w:rsidRPr="008C4828" w:rsidRDefault="002A0BF4" w:rsidP="002A0BF4">
      <w:pPr>
        <w:pStyle w:val="2"/>
      </w:pPr>
      <w:bookmarkStart w:id="34" w:name="_Toc236897886"/>
      <w:r>
        <w:t>РБК Компании, 05.08.2026</w:t>
      </w:r>
      <w:r w:rsidR="008C4828" w:rsidRPr="008C4828">
        <w:t>, НПФ «БУДУЩЕЕ» поддержал студенческие разработки в области ИИ</w:t>
      </w:r>
      <w:bookmarkEnd w:id="34"/>
    </w:p>
    <w:p w14:paraId="66FD824C" w14:textId="77777777" w:rsidR="002A0BF4" w:rsidRDefault="002A0BF4" w:rsidP="002A0BF4">
      <w:pPr>
        <w:pStyle w:val="3"/>
      </w:pPr>
      <w:bookmarkStart w:id="35" w:name="_Toc236897887"/>
      <w:r>
        <w:t xml:space="preserve">НПФ «БУДУЩЕЕ» наградил победителей конкурса НИУ ВШЭ по разработке ИИ-решения для судебно-инвестиционного отдела </w:t>
      </w:r>
      <w:proofErr w:type="gramStart"/>
      <w:r>
        <w:t>фонда  Соревнование</w:t>
      </w:r>
      <w:proofErr w:type="gramEnd"/>
      <w:r>
        <w:t xml:space="preserve"> стало итоговым этапом курса НИУ ВШЭ «Внутри LLM: как думает </w:t>
      </w:r>
      <w:proofErr w:type="spellStart"/>
      <w:r>
        <w:t>ChatGPT</w:t>
      </w:r>
      <w:proofErr w:type="spellEnd"/>
      <w:r>
        <w:t>?». Участникам предстояло создать чат-бота, способного анализировать юридические данные и помогать специалистам в работе с судебными решениями. В соревновании приняли участие более 80 участников, многие из которых успешно справились с поставленной задачей, трое из них представили свои разработки в финале.</w:t>
      </w:r>
      <w:bookmarkEnd w:id="35"/>
    </w:p>
    <w:p w14:paraId="267C86D0" w14:textId="77777777" w:rsidR="002A0BF4" w:rsidRDefault="002A0BF4" w:rsidP="002A0BF4">
      <w:r>
        <w:t xml:space="preserve">Курс «Внутри LLM: как думает </w:t>
      </w:r>
      <w:proofErr w:type="spellStart"/>
      <w:r>
        <w:t>ChatGPT</w:t>
      </w:r>
      <w:proofErr w:type="spellEnd"/>
      <w:r>
        <w:t xml:space="preserve">?» проходил на базе факультета компьютерных наук НИУ ВШЭ и включал пять занятий, посвященных обработке естественного языка и большим языковым моделям (LLM). Слушатели познакомились с принципами работы </w:t>
      </w:r>
      <w:r>
        <w:lastRenderedPageBreak/>
        <w:t>современных LLM, научились проектировать запросы к искусственному интеллекту и собирать системы, которые дополняют ответы языковой модели информацией из заданной базы данных.</w:t>
      </w:r>
    </w:p>
    <w:p w14:paraId="124C8DF1" w14:textId="77777777" w:rsidR="002A0BF4" w:rsidRDefault="002A0BF4" w:rsidP="002A0BF4">
      <w:r>
        <w:t>Практическую задачу для итогового соревнования предложил НПФ «БУДУЩЕЕ». Участникам необходимо было разработать прототип решения, которое могло бы находить и анализировать релевантные юридические материалы во внутренних системах фонда, сопоставлять новые случаи с ранее рассмотренными и помогать сотрудникам оперативно формировать варианты дальнейшей работы с судебными решениями.</w:t>
      </w:r>
    </w:p>
    <w:p w14:paraId="1DEE08C1" w14:textId="77777777" w:rsidR="002A0BF4" w:rsidRDefault="002A0BF4" w:rsidP="002A0BF4">
      <w:r>
        <w:t>В соревновании приняли участие 82 человека, почти все успешно справились с задачей, а авторы трех лучших решений получили награды от НПФ «БУДУЩЕЕ».</w:t>
      </w:r>
    </w:p>
    <w:p w14:paraId="4FD2A26A" w14:textId="77777777" w:rsidR="002A0BF4" w:rsidRDefault="002A0BF4" w:rsidP="002A0BF4">
      <w:r>
        <w:t xml:space="preserve">По словам Анны </w:t>
      </w:r>
      <w:proofErr w:type="spellStart"/>
      <w:r>
        <w:t>Нольской</w:t>
      </w:r>
      <w:proofErr w:type="spellEnd"/>
      <w:r>
        <w:t>, начальника судебно-инвестиционного отдела НПФ «БУДУЩЕЕ», одной из главных сложностей проекта стал перевод юридической задачи на язык, понятный разработчикам.</w:t>
      </w:r>
    </w:p>
    <w:p w14:paraId="5EAD8F3A" w14:textId="77777777" w:rsidR="002A0BF4" w:rsidRDefault="002A0BF4" w:rsidP="002A0BF4">
      <w:r>
        <w:t xml:space="preserve">«Юристы и ИТ-специалисты нередко говорят на разных профессиональных языках. Для юриста важны обстоятельства дела, правовые последствия и исключения, а разработчику необходимы четкий алгоритм и понятные критерии. Работа со студентами помогла нам посмотреть на привычный процесс с другой стороны и лучше понять, как экспертные знания можно превратить в технологическое решение. Некоторые прототипы показали интересные подходы, которые мы хотели бы изучить подробнее и, при возможности, начать применять», - отметила </w:t>
      </w:r>
      <w:proofErr w:type="spellStart"/>
      <w:r>
        <w:t>Нольская</w:t>
      </w:r>
      <w:proofErr w:type="spellEnd"/>
      <w:r>
        <w:t>.</w:t>
      </w:r>
    </w:p>
    <w:p w14:paraId="435C924A" w14:textId="77777777" w:rsidR="002A0BF4" w:rsidRDefault="002A0BF4" w:rsidP="002A0BF4">
      <w:r>
        <w:t>Первое место в соревновании занял студент второго курса ФКН НИУ ВШЭ по направлению «Прикладная математика и информатика» Федор Петров. О конкурсе он узнал из информационного канала своего учебного потока и решил проверить знания на реальной задаче.</w:t>
      </w:r>
    </w:p>
    <w:p w14:paraId="51650224" w14:textId="77777777" w:rsidR="002A0BF4" w:rsidRDefault="002A0BF4" w:rsidP="002A0BF4">
      <w:r>
        <w:t>«Меня заинтересовало, что это была не абстрактная учебная работа, а задача, которая возникла у настоящей компании. Нужно было не только собрать технически работающую систему, но и разобраться в незнакомой предметной области. Именно это оказалось самым сложным. Участие в соревновании дало возможность применить свои навыки на практике и увидеть, как знания, полученные в университете, могут использоваться за пределами учебных проектов», - рассказал победитель.</w:t>
      </w:r>
    </w:p>
    <w:p w14:paraId="2B0FF014" w14:textId="77777777" w:rsidR="002A0BF4" w:rsidRDefault="002A0BF4" w:rsidP="002A0BF4">
      <w:r>
        <w:t>Второе место занял студент второго курса ФКН Ярослав Клоков.</w:t>
      </w:r>
    </w:p>
    <w:p w14:paraId="1D79F04E" w14:textId="77777777" w:rsidR="002A0BF4" w:rsidRDefault="002A0BF4" w:rsidP="002A0BF4">
      <w:r>
        <w:t>«Я решил участвовать, потому что хотел получить дополнительный практический опыт работы с большими языковыми моделями. В соревновании нужно было самостоятельно продумать структуру решения, подобрать инструменты и оценить качество результата. Такой формат хорошо развивает навыки: ты сразу видишь, какие знания уже можешь применять, а в каких вопросах стоит разобраться глубже», - отметил финалист соревнования Ярослав.</w:t>
      </w:r>
    </w:p>
    <w:p w14:paraId="6A04AD49" w14:textId="77777777" w:rsidR="002A0BF4" w:rsidRDefault="002A0BF4" w:rsidP="002A0BF4">
      <w:r>
        <w:t>Фонд рассматривает возможность дальнейшей доработки одного из представленных решений с привлечением его автора. При этом проект стал первым шагом в изучении возможностей искусственного интеллекта для автоматизации отдельных процессов судебно-инвестиционного отдела. Для полноценного внедрения технологии предстоит адаптировать решение к требованиям внутренних информационных систем фонда, а также обеспечить необходимый уровень защиты данных и контроля качества.</w:t>
      </w:r>
    </w:p>
    <w:p w14:paraId="5078B843" w14:textId="77777777" w:rsidR="002A0BF4" w:rsidRDefault="002A0BF4" w:rsidP="002A0BF4">
      <w:r>
        <w:lastRenderedPageBreak/>
        <w:t xml:space="preserve">«Сотрудничество с компаниями позволяет сделать образовательный процесс более содержательным и приблизить его к реальным условиям работы. Студенты получают возможность увидеть, как технологии применяются за пределами учебной аудитории, а компании, в свою очередь, получают свежий взгляд на свои процессы и могут увидеть несколько разных подходов к решению одной задачи», - отметила Елена </w:t>
      </w:r>
      <w:proofErr w:type="spellStart"/>
      <w:r>
        <w:t>Кантонистова</w:t>
      </w:r>
      <w:proofErr w:type="spellEnd"/>
      <w:r>
        <w:t>, академический руководитель онлайн-магистратуры «Искусственный интеллект» НИУ ВШЭ.</w:t>
      </w:r>
    </w:p>
    <w:p w14:paraId="4241CE03" w14:textId="77777777" w:rsidR="002A0BF4" w:rsidRDefault="002A0BF4" w:rsidP="002A0BF4">
      <w:r>
        <w:t>Взаимодействие НПФ «БУДУЩЕЕ» и НИУ ВШЭ позволило объединить образовательную и практическую составляющие проекта. Студенты получили опыт решения реальной корпоративной задачи, а фонд смог оценить потенциал ИИ-инструментов для юридической работы и определить направления для дальнейшего развития технологии.</w:t>
      </w:r>
    </w:p>
    <w:p w14:paraId="7E77C567" w14:textId="4F5668D5" w:rsidR="002A0BF4" w:rsidRPr="00366F94" w:rsidRDefault="00A001DE" w:rsidP="00144390">
      <w:hyperlink r:id="rId10" w:history="1">
        <w:r w:rsidR="002A0BF4" w:rsidRPr="00A502CF">
          <w:rPr>
            <w:rStyle w:val="a3"/>
          </w:rPr>
          <w:t>https://companies.rbc.ru/news/frPnCAM089/npf-buduschee-podderzhal-studencheskie-razrabotki-v-oblasti-ii/</w:t>
        </w:r>
      </w:hyperlink>
      <w:r w:rsidR="002A0BF4">
        <w:t xml:space="preserve"> </w:t>
      </w:r>
    </w:p>
    <w:p w14:paraId="3B84C658" w14:textId="77777777" w:rsidR="001D462A" w:rsidRPr="00366F94" w:rsidRDefault="001D462A" w:rsidP="001D462A">
      <w:pPr>
        <w:pStyle w:val="2"/>
      </w:pPr>
      <w:bookmarkStart w:id="36" w:name="_Toc236897888"/>
      <w:r w:rsidRPr="00366F94">
        <w:t>Ваш Пенсионный Брокер, 05.08.2026, Сотрудники Ханты-Мансийского НПФ получили награды Совета финансового рынка</w:t>
      </w:r>
      <w:bookmarkEnd w:id="36"/>
    </w:p>
    <w:p w14:paraId="6FB9F81B" w14:textId="5DCFFCE8" w:rsidR="001D462A" w:rsidRPr="00366F94" w:rsidRDefault="001D462A" w:rsidP="0000386B">
      <w:pPr>
        <w:pStyle w:val="3"/>
      </w:pPr>
      <w:bookmarkStart w:id="37" w:name="_Toc236897889"/>
      <w:r w:rsidRPr="00366F94">
        <w:t xml:space="preserve">41 сотрудник акционерного общества </w:t>
      </w:r>
      <w:r w:rsidR="00366F94" w:rsidRPr="00366F94">
        <w:t>«</w:t>
      </w:r>
      <w:r w:rsidRPr="00366F94">
        <w:t>Ханты-Мансийский негосударственный пенсионный фонд</w:t>
      </w:r>
      <w:r w:rsidR="00366F94" w:rsidRPr="00366F94">
        <w:t>»</w:t>
      </w:r>
      <w:r w:rsidRPr="00366F94">
        <w:t xml:space="preserve"> отмечен отраслевыми наградами.</w:t>
      </w:r>
      <w:bookmarkEnd w:id="37"/>
    </w:p>
    <w:p w14:paraId="4C70115A" w14:textId="77777777" w:rsidR="001D462A" w:rsidRPr="00366F94" w:rsidRDefault="001D462A" w:rsidP="001D462A">
      <w:r w:rsidRPr="00366F94">
        <w:t>Совет финансового рынка создан в 2012 году и объединяет руководителей и экспертов организаций финансовой отрасли. Совет отмечает специалистов за профессиональные достижения и вклад в развитие отрасли.</w:t>
      </w:r>
    </w:p>
    <w:p w14:paraId="0256991E" w14:textId="72158B16" w:rsidR="001D462A" w:rsidRPr="00366F94" w:rsidRDefault="001D462A" w:rsidP="001D462A">
      <w:r w:rsidRPr="00366F94">
        <w:t xml:space="preserve">Высшей ведомственной награды Совета финансового рынка - нагрудного знака </w:t>
      </w:r>
      <w:r w:rsidR="00366F94" w:rsidRPr="00366F94">
        <w:t>«</w:t>
      </w:r>
      <w:r w:rsidRPr="00366F94">
        <w:t>Заслуженный специалист финансового рынка</w:t>
      </w:r>
      <w:r w:rsidR="00366F94" w:rsidRPr="00366F94">
        <w:t>»</w:t>
      </w:r>
      <w:r w:rsidRPr="00366F94">
        <w:t xml:space="preserve"> за высокие достижения на финансовом рынке и стаж работы более 20 лет - удостоены:  </w:t>
      </w:r>
    </w:p>
    <w:p w14:paraId="4F3CCB32" w14:textId="77777777" w:rsidR="001D462A" w:rsidRPr="00366F94" w:rsidRDefault="001D462A" w:rsidP="001D462A">
      <w:r w:rsidRPr="00366F94">
        <w:t>•</w:t>
      </w:r>
      <w:r w:rsidRPr="00366F94">
        <w:tab/>
        <w:t xml:space="preserve">Афанасьев Вячеслав Аркадьевич; </w:t>
      </w:r>
    </w:p>
    <w:p w14:paraId="6A4C18F4" w14:textId="77777777" w:rsidR="001D462A" w:rsidRPr="00366F94" w:rsidRDefault="001D462A" w:rsidP="001D462A">
      <w:r w:rsidRPr="00366F94">
        <w:t>•</w:t>
      </w:r>
      <w:r w:rsidRPr="00366F94">
        <w:tab/>
        <w:t xml:space="preserve">Баширов Вадим Викторович; </w:t>
      </w:r>
    </w:p>
    <w:p w14:paraId="046626AE" w14:textId="77777777" w:rsidR="001D462A" w:rsidRPr="00366F94" w:rsidRDefault="001D462A" w:rsidP="001D462A">
      <w:r w:rsidRPr="00366F94">
        <w:t>•</w:t>
      </w:r>
      <w:r w:rsidRPr="00366F94">
        <w:tab/>
        <w:t xml:space="preserve">Гущин Юрий Николаевич; </w:t>
      </w:r>
    </w:p>
    <w:p w14:paraId="5DE6931D" w14:textId="77777777" w:rsidR="001D462A" w:rsidRPr="00366F94" w:rsidRDefault="001D462A" w:rsidP="001D462A">
      <w:r w:rsidRPr="00366F94">
        <w:t>•</w:t>
      </w:r>
      <w:r w:rsidRPr="00366F94">
        <w:tab/>
        <w:t xml:space="preserve">Кушнир Елена Викторовна; </w:t>
      </w:r>
    </w:p>
    <w:p w14:paraId="71A69853" w14:textId="77777777" w:rsidR="001D462A" w:rsidRPr="00366F94" w:rsidRDefault="001D462A" w:rsidP="001D462A">
      <w:r w:rsidRPr="00366F94">
        <w:t>•</w:t>
      </w:r>
      <w:r w:rsidRPr="00366F94">
        <w:tab/>
      </w:r>
      <w:proofErr w:type="spellStart"/>
      <w:r w:rsidRPr="00366F94">
        <w:t>Мамиконов</w:t>
      </w:r>
      <w:proofErr w:type="spellEnd"/>
      <w:r w:rsidRPr="00366F94">
        <w:t xml:space="preserve"> Юрий Игоревич; </w:t>
      </w:r>
    </w:p>
    <w:p w14:paraId="1F2E8B5C" w14:textId="77777777" w:rsidR="001D462A" w:rsidRPr="00366F94" w:rsidRDefault="001D462A" w:rsidP="001D462A">
      <w:r w:rsidRPr="00366F94">
        <w:t>•</w:t>
      </w:r>
      <w:r w:rsidRPr="00366F94">
        <w:tab/>
      </w:r>
      <w:proofErr w:type="spellStart"/>
      <w:r w:rsidRPr="00366F94">
        <w:t>Почекайло</w:t>
      </w:r>
      <w:proofErr w:type="spellEnd"/>
      <w:r w:rsidRPr="00366F94">
        <w:t xml:space="preserve"> Татьяна Николаевна; </w:t>
      </w:r>
    </w:p>
    <w:p w14:paraId="57A50EC7" w14:textId="77777777" w:rsidR="001D462A" w:rsidRPr="00366F94" w:rsidRDefault="001D462A" w:rsidP="001D462A">
      <w:r w:rsidRPr="00366F94">
        <w:t>•</w:t>
      </w:r>
      <w:r w:rsidRPr="00366F94">
        <w:tab/>
        <w:t xml:space="preserve">Сороченко Наталья Фёдоровна; </w:t>
      </w:r>
    </w:p>
    <w:p w14:paraId="7234D7A2" w14:textId="77777777" w:rsidR="001D462A" w:rsidRPr="00366F94" w:rsidRDefault="001D462A" w:rsidP="001D462A">
      <w:r w:rsidRPr="00366F94">
        <w:t>•</w:t>
      </w:r>
      <w:r w:rsidRPr="00366F94">
        <w:tab/>
        <w:t xml:space="preserve">Трифонова Светлана Владимировна. </w:t>
      </w:r>
    </w:p>
    <w:p w14:paraId="70415EE7" w14:textId="756C99CF" w:rsidR="001D462A" w:rsidRPr="00366F94" w:rsidRDefault="001D462A" w:rsidP="001D462A">
      <w:r w:rsidRPr="00366F94">
        <w:t xml:space="preserve">Кроме того, Благодарностью Совета отмечены 19 сотрудников Ханты-Мансийского НПФ, Почетной грамотой — 6 сотрудников, знаком </w:t>
      </w:r>
      <w:r w:rsidR="00366F94" w:rsidRPr="00366F94">
        <w:t>«</w:t>
      </w:r>
      <w:r w:rsidRPr="00366F94">
        <w:t>Отличник финансового рынка</w:t>
      </w:r>
      <w:r w:rsidR="00366F94" w:rsidRPr="00366F94">
        <w:t>»</w:t>
      </w:r>
      <w:r w:rsidRPr="00366F94">
        <w:t xml:space="preserve"> - 9 сотрудников.</w:t>
      </w:r>
    </w:p>
    <w:p w14:paraId="16E2CA44" w14:textId="77777777" w:rsidR="001D462A" w:rsidRPr="00366F94" w:rsidRDefault="001D462A" w:rsidP="001D462A">
      <w:r w:rsidRPr="00366F94">
        <w:t xml:space="preserve">Ханты-Мансийский НПФ работает на рынке пенсионного обеспечения с 1995 года и входит в число первых негосударственных пенсионных фондов России. Его клиентами являются около 370 тысяч человек из Югры и других регионов страны. По числу </w:t>
      </w:r>
      <w:r w:rsidRPr="00366F94">
        <w:lastRenderedPageBreak/>
        <w:t>получателей пенсий и периодических выплат фонд занимает третье место среди российских НПФ.</w:t>
      </w:r>
    </w:p>
    <w:p w14:paraId="161503B4" w14:textId="02103DEC" w:rsidR="00111D7C" w:rsidRPr="00366F94" w:rsidRDefault="00A001DE" w:rsidP="001D462A">
      <w:hyperlink r:id="rId11" w:anchor="respond" w:history="1">
        <w:r w:rsidR="001D462A" w:rsidRPr="00366F94">
          <w:rPr>
            <w:rStyle w:val="a3"/>
          </w:rPr>
          <w:t>http://pbroker.ru/?p=82836#respond</w:t>
        </w:r>
      </w:hyperlink>
    </w:p>
    <w:p w14:paraId="0796EE84" w14:textId="0263104F" w:rsidR="001D462A" w:rsidRPr="004C1259" w:rsidRDefault="004C1259" w:rsidP="004C1259">
      <w:pPr>
        <w:pStyle w:val="2"/>
      </w:pPr>
      <w:bookmarkStart w:id="38" w:name="_Toc236897890"/>
      <w:r>
        <w:t>Запорожское агентство новостей</w:t>
      </w:r>
      <w:r w:rsidRPr="004C1259">
        <w:t>, 05.08.2026, ПСБ предложил жителям Запорожской области программы страхования жизни</w:t>
      </w:r>
      <w:bookmarkEnd w:id="38"/>
    </w:p>
    <w:p w14:paraId="17C65A9D" w14:textId="77777777" w:rsidR="004C1259" w:rsidRPr="00B7492A" w:rsidRDefault="004C1259" w:rsidP="004C1259">
      <w:pPr>
        <w:pStyle w:val="3"/>
      </w:pPr>
      <w:bookmarkStart w:id="39" w:name="_Toc236897891"/>
      <w:r w:rsidRPr="00B7492A">
        <w:t xml:space="preserve">ПСБ расширяет линейку финансовых решений для Запорожской области. ПСБ Страхование жизни (входит в группу ПСБ) предлагает программы страхования жизни «Жить всласть», «Жить всласть. </w:t>
      </w:r>
      <w:proofErr w:type="spellStart"/>
      <w:r w:rsidRPr="00B7492A">
        <w:t>Кешбэк</w:t>
      </w:r>
      <w:proofErr w:type="spellEnd"/>
      <w:r w:rsidRPr="00B7492A">
        <w:t>» и «Жить всласть. Защита сбережений», которая оформляется совместно с Программой долгосрочных сбережений.</w:t>
      </w:r>
      <w:bookmarkEnd w:id="39"/>
    </w:p>
    <w:p w14:paraId="2F8EECA9" w14:textId="77777777" w:rsidR="004C1259" w:rsidRPr="00B7492A" w:rsidRDefault="004C1259" w:rsidP="004C1259">
      <w:r w:rsidRPr="00B7492A">
        <w:t>Страхование жизни объединяет возможности долгосрочного накопления и страховой защиты. Такой инструмент подходит тем, кто хочет планомерно создавать финансовый резерв на будущее. Клиент самостоятельно определяет срок программы (2, 3, 5 лет) и размер взноса. Накопленные средства могут быть использованы для достижения различных финансовых целей</w:t>
      </w:r>
      <w:r w:rsidRPr="004C1259">
        <w:rPr>
          <w:lang w:val="en-US"/>
        </w:rPr>
        <w:t> </w:t>
      </w:r>
      <w:r w:rsidRPr="00B7492A">
        <w:t>— от оплаты образования детей до создания семейного капитала.</w:t>
      </w:r>
    </w:p>
    <w:p w14:paraId="1919EF01" w14:textId="77777777" w:rsidR="004C1259" w:rsidRPr="00B7492A" w:rsidRDefault="004C1259" w:rsidP="004C1259">
      <w:proofErr w:type="gramStart"/>
      <w:r w:rsidRPr="00B7492A">
        <w:t>Помимо накопительной составляющей программа</w:t>
      </w:r>
      <w:proofErr w:type="gramEnd"/>
      <w:r w:rsidRPr="00B7492A">
        <w:t xml:space="preserve"> предусматривает страховую защиту. Если в течение срока действия договора наступит страховой случай, клиент или его близкие могут получить страховую выплату, превышающую сумму взносов. По окончании программы клиенту будут выплачены 100% вложений и гарантированный инвестиционный доход.</w:t>
      </w:r>
    </w:p>
    <w:p w14:paraId="12F2CA84" w14:textId="77777777" w:rsidR="004C1259" w:rsidRPr="00B7492A" w:rsidRDefault="004C1259" w:rsidP="004C1259">
      <w:r w:rsidRPr="00B7492A">
        <w:t>В числе других преимуществ</w:t>
      </w:r>
      <w:r w:rsidRPr="004C1259">
        <w:rPr>
          <w:lang w:val="en-US"/>
        </w:rPr>
        <w:t> </w:t>
      </w:r>
      <w:r w:rsidRPr="00B7492A">
        <w:t>— возможность получения налогового вычета при заключении договора на срок от пяти лет, а также особый правовой режим страховых выплат и накоплений, который не позволяет, например, арестовать средства или разделить их при разводе.</w:t>
      </w:r>
      <w:r w:rsidRPr="004C1259">
        <w:rPr>
          <w:lang w:val="en-US"/>
        </w:rPr>
        <w:t> </w:t>
      </w:r>
    </w:p>
    <w:p w14:paraId="7A9E85E8" w14:textId="11348C50" w:rsidR="004C1259" w:rsidRPr="00B7492A" w:rsidRDefault="004C1259" w:rsidP="004C1259">
      <w:r w:rsidRPr="00B7492A">
        <w:t xml:space="preserve">Оплачивать программы </w:t>
      </w:r>
      <w:proofErr w:type="gramStart"/>
      <w:r w:rsidRPr="00B7492A">
        <w:t>« Жить</w:t>
      </w:r>
      <w:proofErr w:type="gramEnd"/>
      <w:r w:rsidRPr="00B7492A">
        <w:t xml:space="preserve"> всласть. </w:t>
      </w:r>
      <w:proofErr w:type="spellStart"/>
      <w:r w:rsidRPr="00B7492A">
        <w:t>Кэшбек</w:t>
      </w:r>
      <w:proofErr w:type="spellEnd"/>
      <w:r w:rsidRPr="00B7492A">
        <w:t>» и «Жить всласть. Защита сбережений» можно регулярными взносами, формируя капитал в комфортном темпе без существенной нагрузки на семейный бюджет. Программы страхования жизни позволяют не только последовательно создавать личные сбережения, но и обеспечить финансовую защиту близких, сочетая долгосрочное планирование с уверенностью в завтрашнем дне.</w:t>
      </w:r>
    </w:p>
    <w:p w14:paraId="1BAC2E0F" w14:textId="173DE9B9" w:rsidR="004C1259" w:rsidRPr="00B7492A" w:rsidRDefault="00A001DE" w:rsidP="004C1259">
      <w:hyperlink r:id="rId12" w:history="1">
        <w:r w:rsidR="004C1259" w:rsidRPr="00A502CF">
          <w:rPr>
            <w:rStyle w:val="a3"/>
          </w:rPr>
          <w:t>https://zonews.ru/news/psb-predlozhil-zhiteljam-zaporozhskoj-oblasti-programmy-strahovanija-zhizni/</w:t>
        </w:r>
      </w:hyperlink>
    </w:p>
    <w:p w14:paraId="65F395F4" w14:textId="77777777" w:rsidR="004843EF" w:rsidRPr="004843EF" w:rsidRDefault="004843EF" w:rsidP="004843EF">
      <w:pPr>
        <w:pStyle w:val="2"/>
      </w:pPr>
      <w:bookmarkStart w:id="40" w:name="_Toc236897892"/>
      <w:r>
        <w:lastRenderedPageBreak/>
        <w:t>Лента новостей Курска</w:t>
      </w:r>
      <w:r w:rsidRPr="004843EF">
        <w:t>, 05.08.2026, Негосударственные пенсионные фонды: как грамотно накопить на пенсию</w:t>
      </w:r>
      <w:bookmarkEnd w:id="40"/>
    </w:p>
    <w:p w14:paraId="25CA1B12" w14:textId="77777777" w:rsidR="004843EF" w:rsidRPr="004843EF" w:rsidRDefault="004843EF" w:rsidP="004843EF">
      <w:pPr>
        <w:pStyle w:val="3"/>
      </w:pPr>
      <w:bookmarkStart w:id="41" w:name="_Toc236897893"/>
      <w:r w:rsidRPr="004843EF">
        <w:t xml:space="preserve">Для многих откладывание средств на старость становится важной задачей. Негосударственные пенсионные фонды (НПФ) представляют собой интригующую альтернативу простому хранению денег. Эти организации направляют ваши средства </w:t>
      </w:r>
      <w:proofErr w:type="gramStart"/>
      <w:r w:rsidRPr="004843EF">
        <w:t>в надежные инвестирования</w:t>
      </w:r>
      <w:proofErr w:type="gramEnd"/>
      <w:r w:rsidRPr="004843EF">
        <w:t>, чтобы предотвратить их заметное уменьшение из-за инфляции и обеспечить ваше финансовое будущее.</w:t>
      </w:r>
      <w:bookmarkEnd w:id="41"/>
    </w:p>
    <w:p w14:paraId="557D47F8" w14:textId="77777777" w:rsidR="004843EF" w:rsidRPr="004843EF" w:rsidRDefault="004843EF" w:rsidP="004843EF">
      <w:r w:rsidRPr="004843EF">
        <w:t>Что представляет собой НПФ</w:t>
      </w:r>
    </w:p>
    <w:p w14:paraId="423EEB68" w14:textId="77777777" w:rsidR="004843EF" w:rsidRPr="004843EF" w:rsidRDefault="004843EF" w:rsidP="004843EF">
      <w:r w:rsidRPr="004843EF">
        <w:t xml:space="preserve">Неправительственный пенсионный фонд можно </w:t>
      </w:r>
      <w:proofErr w:type="gramStart"/>
      <w:r w:rsidRPr="004843EF">
        <w:t>представить</w:t>
      </w:r>
      <w:proofErr w:type="gramEnd"/>
      <w:r w:rsidRPr="004843EF">
        <w:t xml:space="preserve"> как «умную копилку», куда вы, или ваш работодатель, вносите деньги. Эти средства НПФ инвестирует в стабильные активы, такие как облигации и депозиты. Таким образом, когда приходит время выходить на пенсию, вы получаете не только свои сбережения, но и доход от вложений в виде регулярных выплат.</w:t>
      </w:r>
    </w:p>
    <w:p w14:paraId="02D9C75B" w14:textId="77777777" w:rsidR="004843EF" w:rsidRPr="00F07CF5" w:rsidRDefault="004843EF" w:rsidP="004843EF">
      <w:r w:rsidRPr="00F07CF5">
        <w:t>Есть три основных стратегии накопления через НПФ:</w:t>
      </w:r>
    </w:p>
    <w:p w14:paraId="77C1A7FA" w14:textId="77777777" w:rsidR="004843EF" w:rsidRPr="00F07CF5" w:rsidRDefault="004843EF" w:rsidP="004843EF">
      <w:pPr>
        <w:numPr>
          <w:ilvl w:val="0"/>
          <w:numId w:val="31"/>
        </w:numPr>
      </w:pPr>
      <w:r w:rsidRPr="00F07CF5">
        <w:t>Увеличение накопительной части государственной пенсии;</w:t>
      </w:r>
    </w:p>
    <w:p w14:paraId="5B560B52" w14:textId="77777777" w:rsidR="004843EF" w:rsidRPr="00F07CF5" w:rsidRDefault="004843EF" w:rsidP="004843EF">
      <w:pPr>
        <w:numPr>
          <w:ilvl w:val="0"/>
          <w:numId w:val="31"/>
        </w:numPr>
      </w:pPr>
      <w:r w:rsidRPr="00F07CF5">
        <w:t>Подключение к программе долгосрочных сбережений (с дополнительными государственными выплатами);</w:t>
      </w:r>
    </w:p>
    <w:p w14:paraId="0EFD2FF8" w14:textId="77777777" w:rsidR="004843EF" w:rsidRPr="00F07CF5" w:rsidRDefault="004843EF" w:rsidP="004843EF">
      <w:pPr>
        <w:numPr>
          <w:ilvl w:val="0"/>
          <w:numId w:val="31"/>
        </w:numPr>
      </w:pPr>
      <w:r w:rsidRPr="00F07CF5">
        <w:t>Открытие отдельного счета для накопления дополнительной пенсии.</w:t>
      </w:r>
    </w:p>
    <w:p w14:paraId="2225F524" w14:textId="77777777" w:rsidR="004843EF" w:rsidRPr="00F07CF5" w:rsidRDefault="004843EF" w:rsidP="004843EF">
      <w:r w:rsidRPr="00F07CF5">
        <w:t>Увеличение государственной пенсии</w:t>
      </w:r>
    </w:p>
    <w:p w14:paraId="253A3AD3" w14:textId="77777777" w:rsidR="004843EF" w:rsidRPr="00F07CF5" w:rsidRDefault="004843EF" w:rsidP="004843EF">
      <w:r w:rsidRPr="00F07CF5">
        <w:t>Если у вас есть пенсионные накопления, это может означать, что вы официально трудились в период с 2002 по 2013 год. В это время часть выплат вашего работодателя направлялась на персональный пенсионный счет. Ваши средства сегодня могут находиться в Социальном фонде России или в каком-либо НПФ.</w:t>
      </w:r>
    </w:p>
    <w:p w14:paraId="45EF74D6" w14:textId="77777777" w:rsidR="004843EF" w:rsidRPr="004843EF" w:rsidRDefault="004843EF" w:rsidP="004843EF">
      <w:pPr>
        <w:rPr>
          <w:lang w:val="en-US"/>
        </w:rPr>
      </w:pPr>
      <w:r w:rsidRPr="00F07CF5">
        <w:t xml:space="preserve">Вы можете дополнительно вносить средства, тем самым увеличивая свою будущую пенсию. </w:t>
      </w:r>
      <w:proofErr w:type="spellStart"/>
      <w:r w:rsidRPr="004843EF">
        <w:rPr>
          <w:lang w:val="en-US"/>
        </w:rPr>
        <w:t>Основные</w:t>
      </w:r>
      <w:proofErr w:type="spellEnd"/>
      <w:r w:rsidRPr="004843EF">
        <w:rPr>
          <w:lang w:val="en-US"/>
        </w:rPr>
        <w:t xml:space="preserve"> </w:t>
      </w:r>
      <w:proofErr w:type="spellStart"/>
      <w:r w:rsidRPr="004843EF">
        <w:rPr>
          <w:lang w:val="en-US"/>
        </w:rPr>
        <w:t>моменты</w:t>
      </w:r>
      <w:proofErr w:type="spellEnd"/>
      <w:r w:rsidRPr="004843EF">
        <w:rPr>
          <w:lang w:val="en-US"/>
        </w:rPr>
        <w:t>:</w:t>
      </w:r>
    </w:p>
    <w:p w14:paraId="0E621AD3" w14:textId="77777777" w:rsidR="004843EF" w:rsidRPr="004843EF" w:rsidRDefault="004843EF" w:rsidP="004843EF">
      <w:pPr>
        <w:numPr>
          <w:ilvl w:val="0"/>
          <w:numId w:val="32"/>
        </w:numPr>
        <w:rPr>
          <w:lang w:val="en-US"/>
        </w:rPr>
      </w:pPr>
      <w:r w:rsidRPr="00F07CF5">
        <w:t xml:space="preserve">Инвестиции направляются в надежные активы, поэтому высоких доходов ожидать не стоит. </w:t>
      </w:r>
      <w:proofErr w:type="spellStart"/>
      <w:r w:rsidRPr="004843EF">
        <w:rPr>
          <w:lang w:val="en-US"/>
        </w:rPr>
        <w:t>Обычно</w:t>
      </w:r>
      <w:proofErr w:type="spellEnd"/>
      <w:r w:rsidRPr="004843EF">
        <w:rPr>
          <w:lang w:val="en-US"/>
        </w:rPr>
        <w:t xml:space="preserve"> </w:t>
      </w:r>
      <w:proofErr w:type="spellStart"/>
      <w:r w:rsidRPr="004843EF">
        <w:rPr>
          <w:lang w:val="en-US"/>
        </w:rPr>
        <w:t>доход</w:t>
      </w:r>
      <w:proofErr w:type="spellEnd"/>
      <w:r w:rsidRPr="004843EF">
        <w:rPr>
          <w:lang w:val="en-US"/>
        </w:rPr>
        <w:t xml:space="preserve"> </w:t>
      </w:r>
      <w:proofErr w:type="spellStart"/>
      <w:r w:rsidRPr="004843EF">
        <w:rPr>
          <w:lang w:val="en-US"/>
        </w:rPr>
        <w:t>соответствует</w:t>
      </w:r>
      <w:proofErr w:type="spellEnd"/>
      <w:r w:rsidRPr="004843EF">
        <w:rPr>
          <w:lang w:val="en-US"/>
        </w:rPr>
        <w:t xml:space="preserve"> </w:t>
      </w:r>
      <w:proofErr w:type="spellStart"/>
      <w:r w:rsidRPr="004843EF">
        <w:rPr>
          <w:lang w:val="en-US"/>
        </w:rPr>
        <w:t>уровню</w:t>
      </w:r>
      <w:proofErr w:type="spellEnd"/>
      <w:r w:rsidRPr="004843EF">
        <w:rPr>
          <w:lang w:val="en-US"/>
        </w:rPr>
        <w:t xml:space="preserve"> </w:t>
      </w:r>
      <w:proofErr w:type="spellStart"/>
      <w:r w:rsidRPr="004843EF">
        <w:rPr>
          <w:lang w:val="en-US"/>
        </w:rPr>
        <w:t>инфляции</w:t>
      </w:r>
      <w:proofErr w:type="spellEnd"/>
      <w:r w:rsidRPr="004843EF">
        <w:rPr>
          <w:lang w:val="en-US"/>
        </w:rPr>
        <w:t>.</w:t>
      </w:r>
    </w:p>
    <w:p w14:paraId="64ABC566" w14:textId="77777777" w:rsidR="004843EF" w:rsidRPr="00F07CF5" w:rsidRDefault="004843EF" w:rsidP="004843EF">
      <w:pPr>
        <w:numPr>
          <w:ilvl w:val="0"/>
          <w:numId w:val="32"/>
        </w:numPr>
      </w:pPr>
      <w:r w:rsidRPr="00F07CF5">
        <w:t>Пенсия может начинаться раньше обычного пенсионного возраста: для женщин с 55 лет, для мужчин с 60.</w:t>
      </w:r>
    </w:p>
    <w:p w14:paraId="2CC0D577" w14:textId="77777777" w:rsidR="004843EF" w:rsidRPr="00F07CF5" w:rsidRDefault="004843EF" w:rsidP="004843EF">
      <w:pPr>
        <w:numPr>
          <w:ilvl w:val="0"/>
          <w:numId w:val="32"/>
        </w:numPr>
      </w:pPr>
      <w:r w:rsidRPr="00F07CF5">
        <w:t>Основная выплата чаще всего осуществляется раз в месяц, однако, если сумма пенсии окажется ниже 10% прожиточного минимума, возможна единовременная выплата.</w:t>
      </w:r>
    </w:p>
    <w:p w14:paraId="7CC9EFEC" w14:textId="77777777" w:rsidR="004843EF" w:rsidRPr="00F07CF5" w:rsidRDefault="004843EF" w:rsidP="004843EF">
      <w:r w:rsidRPr="00F07CF5">
        <w:t>Программа долгосрочных сбережений</w:t>
      </w:r>
    </w:p>
    <w:p w14:paraId="6A062BB1" w14:textId="77777777" w:rsidR="004843EF" w:rsidRPr="004843EF" w:rsidRDefault="004843EF" w:rsidP="004843EF">
      <w:pPr>
        <w:rPr>
          <w:lang w:val="en-US"/>
        </w:rPr>
      </w:pPr>
      <w:r w:rsidRPr="00F07CF5">
        <w:t xml:space="preserve">Это вариант, при котором государство дополняет ваши взносы в НПФ каждый год, добавляя до 36 000 рублей. </w:t>
      </w:r>
      <w:proofErr w:type="spellStart"/>
      <w:r w:rsidRPr="004843EF">
        <w:rPr>
          <w:lang w:val="en-US"/>
        </w:rPr>
        <w:t>Вы</w:t>
      </w:r>
      <w:proofErr w:type="spellEnd"/>
      <w:r w:rsidRPr="004843EF">
        <w:rPr>
          <w:lang w:val="en-US"/>
        </w:rPr>
        <w:t xml:space="preserve"> </w:t>
      </w:r>
      <w:proofErr w:type="spellStart"/>
      <w:r w:rsidRPr="004843EF">
        <w:rPr>
          <w:lang w:val="en-US"/>
        </w:rPr>
        <w:t>также</w:t>
      </w:r>
      <w:proofErr w:type="spellEnd"/>
      <w:r w:rsidRPr="004843EF">
        <w:rPr>
          <w:lang w:val="en-US"/>
        </w:rPr>
        <w:t xml:space="preserve"> </w:t>
      </w:r>
      <w:proofErr w:type="spellStart"/>
      <w:r w:rsidRPr="004843EF">
        <w:rPr>
          <w:lang w:val="en-US"/>
        </w:rPr>
        <w:t>можете</w:t>
      </w:r>
      <w:proofErr w:type="spellEnd"/>
      <w:r w:rsidRPr="004843EF">
        <w:rPr>
          <w:lang w:val="en-US"/>
        </w:rPr>
        <w:t xml:space="preserve"> </w:t>
      </w:r>
      <w:proofErr w:type="spellStart"/>
      <w:r w:rsidRPr="004843EF">
        <w:rPr>
          <w:lang w:val="en-US"/>
        </w:rPr>
        <w:t>перенести</w:t>
      </w:r>
      <w:proofErr w:type="spellEnd"/>
      <w:r w:rsidRPr="004843EF">
        <w:rPr>
          <w:lang w:val="en-US"/>
        </w:rPr>
        <w:t xml:space="preserve"> </w:t>
      </w:r>
      <w:proofErr w:type="spellStart"/>
      <w:r w:rsidRPr="004843EF">
        <w:rPr>
          <w:lang w:val="en-US"/>
        </w:rPr>
        <w:t>свои</w:t>
      </w:r>
      <w:proofErr w:type="spellEnd"/>
      <w:r w:rsidRPr="004843EF">
        <w:rPr>
          <w:lang w:val="en-US"/>
        </w:rPr>
        <w:t xml:space="preserve"> </w:t>
      </w:r>
      <w:proofErr w:type="spellStart"/>
      <w:r w:rsidRPr="004843EF">
        <w:rPr>
          <w:lang w:val="en-US"/>
        </w:rPr>
        <w:t>старые</w:t>
      </w:r>
      <w:proofErr w:type="spellEnd"/>
      <w:r w:rsidRPr="004843EF">
        <w:rPr>
          <w:lang w:val="en-US"/>
        </w:rPr>
        <w:t xml:space="preserve"> </w:t>
      </w:r>
      <w:proofErr w:type="spellStart"/>
      <w:r w:rsidRPr="004843EF">
        <w:rPr>
          <w:lang w:val="en-US"/>
        </w:rPr>
        <w:t>накопления</w:t>
      </w:r>
      <w:proofErr w:type="spellEnd"/>
      <w:r w:rsidRPr="004843EF">
        <w:rPr>
          <w:lang w:val="en-US"/>
        </w:rPr>
        <w:t>.</w:t>
      </w:r>
    </w:p>
    <w:p w14:paraId="09C701FE" w14:textId="77777777" w:rsidR="004843EF" w:rsidRPr="004843EF" w:rsidRDefault="004843EF" w:rsidP="004843EF">
      <w:pPr>
        <w:rPr>
          <w:lang w:val="en-US"/>
        </w:rPr>
      </w:pPr>
      <w:proofErr w:type="spellStart"/>
      <w:r w:rsidRPr="004843EF">
        <w:rPr>
          <w:lang w:val="en-US"/>
        </w:rPr>
        <w:t>Преимущества</w:t>
      </w:r>
      <w:proofErr w:type="spellEnd"/>
      <w:r w:rsidRPr="004843EF">
        <w:rPr>
          <w:lang w:val="en-US"/>
        </w:rPr>
        <w:t>:</w:t>
      </w:r>
    </w:p>
    <w:p w14:paraId="32A414D6" w14:textId="77777777" w:rsidR="004843EF" w:rsidRPr="00F07CF5" w:rsidRDefault="004843EF" w:rsidP="004843EF">
      <w:pPr>
        <w:numPr>
          <w:ilvl w:val="0"/>
          <w:numId w:val="33"/>
        </w:numPr>
      </w:pPr>
      <w:r w:rsidRPr="00F07CF5">
        <w:t>Возможность инвестировать часть средств в более высокодоходные, но рискованные инструменты.</w:t>
      </w:r>
    </w:p>
    <w:p w14:paraId="5BC02BFC" w14:textId="77777777" w:rsidR="004843EF" w:rsidRPr="00F07CF5" w:rsidRDefault="004843EF" w:rsidP="004843EF">
      <w:pPr>
        <w:numPr>
          <w:ilvl w:val="0"/>
          <w:numId w:val="33"/>
        </w:numPr>
      </w:pPr>
      <w:r w:rsidRPr="00F07CF5">
        <w:lastRenderedPageBreak/>
        <w:t>Гибкие условия получения средств – через 15 лет или в 55/60 лет.</w:t>
      </w:r>
    </w:p>
    <w:p w14:paraId="76643F01" w14:textId="77777777" w:rsidR="004843EF" w:rsidRPr="00F07CF5" w:rsidRDefault="004843EF" w:rsidP="004843EF">
      <w:pPr>
        <w:numPr>
          <w:ilvl w:val="0"/>
          <w:numId w:val="33"/>
        </w:numPr>
      </w:pPr>
      <w:r w:rsidRPr="00F07CF5">
        <w:t>При необходимости можно досрочно забрать средства, включая доход.</w:t>
      </w:r>
    </w:p>
    <w:p w14:paraId="7ED20F1B" w14:textId="77777777" w:rsidR="004843EF" w:rsidRPr="00F07CF5" w:rsidRDefault="004843EF" w:rsidP="004843EF">
      <w:r w:rsidRPr="00F07CF5">
        <w:t>Источник:</w:t>
      </w:r>
      <w:r w:rsidRPr="004843EF">
        <w:rPr>
          <w:lang w:val="en-US"/>
        </w:rPr>
        <w:t> </w:t>
      </w:r>
      <w:r w:rsidRPr="00F07CF5">
        <w:t>Банк Пойдём!</w:t>
      </w:r>
    </w:p>
    <w:p w14:paraId="3A022E02" w14:textId="04D029E0" w:rsidR="004C1259" w:rsidRPr="00F07CF5" w:rsidRDefault="00A001DE" w:rsidP="004C1259">
      <w:hyperlink r:id="rId13" w:history="1">
        <w:r w:rsidR="004843EF" w:rsidRPr="00A502CF">
          <w:rPr>
            <w:rStyle w:val="a3"/>
          </w:rPr>
          <w:t>https://news-kursk.ru/society/2026/08/05/198475.html</w:t>
        </w:r>
      </w:hyperlink>
      <w:r w:rsidR="004843EF" w:rsidRPr="00F07CF5">
        <w:t xml:space="preserve"> </w:t>
      </w:r>
    </w:p>
    <w:p w14:paraId="7B77F326" w14:textId="77777777" w:rsidR="004843EF" w:rsidRPr="00F07CF5" w:rsidRDefault="004843EF" w:rsidP="004C1259"/>
    <w:p w14:paraId="3F3BD793" w14:textId="77777777" w:rsidR="00111D7C" w:rsidRPr="004843EF" w:rsidRDefault="00111D7C" w:rsidP="00111D7C">
      <w:pPr>
        <w:pStyle w:val="10"/>
      </w:pPr>
      <w:bookmarkStart w:id="42" w:name="_Toc165991073"/>
      <w:bookmarkStart w:id="43" w:name="_Toc99271691"/>
      <w:bookmarkStart w:id="44" w:name="_Toc99318654"/>
      <w:bookmarkStart w:id="45" w:name="_Toc99318783"/>
      <w:bookmarkStart w:id="46" w:name="_Toc396864672"/>
      <w:bookmarkStart w:id="47" w:name="_Toc236897894"/>
      <w:r w:rsidRPr="00366F94">
        <w:t>Программа долгосрочных сбережений</w:t>
      </w:r>
      <w:bookmarkEnd w:id="42"/>
      <w:bookmarkEnd w:id="47"/>
    </w:p>
    <w:p w14:paraId="5FFEB814" w14:textId="56CBF0FC" w:rsidR="00CD440E" w:rsidRPr="00CD440E" w:rsidRDefault="00CD440E" w:rsidP="00CD440E">
      <w:pPr>
        <w:pStyle w:val="2"/>
      </w:pPr>
      <w:bookmarkStart w:id="48" w:name="_ПРАЙМ,_06.08.2026,_Россиянам"/>
      <w:bookmarkStart w:id="49" w:name="_Toc236897895"/>
      <w:bookmarkEnd w:id="48"/>
      <w:r w:rsidRPr="00CD440E">
        <w:t>ПРАЙМ, 06.08.2026</w:t>
      </w:r>
      <w:r w:rsidRPr="00B954A0">
        <w:t xml:space="preserve">, </w:t>
      </w:r>
      <w:r w:rsidRPr="00CD440E">
        <w:t>Россиянам объяснили, как забрать все пенсионные накопления сразу</w:t>
      </w:r>
      <w:bookmarkEnd w:id="49"/>
    </w:p>
    <w:p w14:paraId="49E8C82F" w14:textId="77777777" w:rsidR="00CD440E" w:rsidRPr="00CD440E" w:rsidRDefault="00CD440E" w:rsidP="00CD440E">
      <w:pPr>
        <w:pStyle w:val="3"/>
      </w:pPr>
      <w:bookmarkStart w:id="50" w:name="_Toc236897896"/>
      <w:r w:rsidRPr="00CD440E">
        <w:t>Открывая выписку по своему накопительному пенсионному счету, многие задаются вопросом: могу ли я получить эти деньги прямо сейчас, или придется ждать выхода на пенсию? Как рассказала агентству "</w:t>
      </w:r>
      <w:proofErr w:type="spellStart"/>
      <w:r w:rsidRPr="00CD440E">
        <w:t>Прайм</w:t>
      </w:r>
      <w:proofErr w:type="spellEnd"/>
      <w:r w:rsidRPr="00CD440E">
        <w:t>" генеральный директор НПФ "Ингосстрах" Оксана Иванова, это зависит от строгого математического правила, которое в 2026 году разделяет граждан на две четкие категории.</w:t>
      </w:r>
      <w:bookmarkEnd w:id="50"/>
    </w:p>
    <w:p w14:paraId="025482A7" w14:textId="77777777" w:rsidR="00CD440E" w:rsidRPr="00CD440E" w:rsidRDefault="00CD440E" w:rsidP="00CD440E">
      <w:r w:rsidRPr="00CD440E">
        <w:t>В системе обязательного пенсионного страхования (ОПС) существует три формы получения накоплений: единовременная выплата (вся сумма сразу), срочная (на срок от 10 лет) и пожизненная. Ключевое право на единовременное получение определяется так называемым "золотым правилом 10%". Если расчетный размер вашей ежемесячной накопительной пенсии не превышает 10% от федерального прожиточного минимума пенсионера, вы имеете право забрать все сразу.</w:t>
      </w:r>
    </w:p>
    <w:p w14:paraId="7F24F065" w14:textId="77777777" w:rsidR="00CD440E" w:rsidRPr="00B954A0" w:rsidRDefault="00CD440E" w:rsidP="00CD440E">
      <w:r w:rsidRPr="00CD440E">
        <w:t xml:space="preserve">В 2026 году прожиточный минимум установлен на уровне 16 288 рублей. </w:t>
      </w:r>
      <w:r w:rsidRPr="00B954A0">
        <w:t>Таким образом, порог составляет 1 628,8 рубля в месяц. Расчетный размер считается просто: общую сумму накоплений делят на 270 месяцев (это "ожидаемый период выплаты", установленный государством). Например, при сумме в 400 тысяч рублей ежемесячный платеж составит около 1 481 рубля, что ниже порога, и вы получаете право на единовременную выплату. На практике это означает, что при наличии на счете до 440 тысяч рублей вы, скорее всего, получите их сразу.</w:t>
      </w:r>
    </w:p>
    <w:p w14:paraId="47274795" w14:textId="77777777" w:rsidR="00CD440E" w:rsidRPr="00B954A0" w:rsidRDefault="00CD440E" w:rsidP="00CD440E">
      <w:r w:rsidRPr="00B954A0">
        <w:t xml:space="preserve">Это право возникает у женщин с 55 лет и мужчин с 60 лет (для </w:t>
      </w:r>
      <w:proofErr w:type="spellStart"/>
      <w:r w:rsidRPr="00B954A0">
        <w:t>досрочников</w:t>
      </w:r>
      <w:proofErr w:type="spellEnd"/>
      <w:r w:rsidRPr="00B954A0">
        <w:t xml:space="preserve"> требуются стаж 15 лет и 30 баллов). "Важно помнить, что выплата не автоматическая - нужно подать заявление через "</w:t>
      </w:r>
      <w:proofErr w:type="spellStart"/>
      <w:r w:rsidRPr="00B954A0">
        <w:t>Госуслуги</w:t>
      </w:r>
      <w:proofErr w:type="spellEnd"/>
      <w:r w:rsidRPr="00B954A0">
        <w:t>", Социальный фонд или МФЦ. Повторно претендовать на такую выплату можно будет не ранее чем через пять лет и только при поступлении новых взносов", - уточнила Иванова.</w:t>
      </w:r>
    </w:p>
    <w:p w14:paraId="48F1F752" w14:textId="77777777" w:rsidR="00CD440E" w:rsidRPr="00B954A0" w:rsidRDefault="00CD440E" w:rsidP="00CD440E">
      <w:r w:rsidRPr="00B954A0">
        <w:t>Однако существует стратегический способ кардинально улучшить условия получения своих сбережений. Речь идет о переводе средств из ОПС в Программу долгосрочных сбережений (ПДС). "Если вы переведете свои накопления из обязательной системы в Программу долгосрочных сбережений и подождете 15 лет, вы сможете забрать весь капитал целиком, без ограничений по сумме. Это кардинально меняет правила игры", - поясняет эксперт.</w:t>
      </w:r>
    </w:p>
    <w:p w14:paraId="05A9D69D" w14:textId="77777777" w:rsidR="00CD440E" w:rsidRPr="00B954A0" w:rsidRDefault="00CD440E" w:rsidP="00CD440E">
      <w:r w:rsidRPr="00B954A0">
        <w:lastRenderedPageBreak/>
        <w:t>Для этого необходимо заключить договор с негосударственным пенсионным фондом и подать заявление о единовременном взносе. Перевод обычно осуществляется до 31 марта года, следующего за годом подачи заявления.</w:t>
      </w:r>
    </w:p>
    <w:p w14:paraId="5F9B05FF" w14:textId="77777777" w:rsidR="00CD440E" w:rsidRPr="00B954A0" w:rsidRDefault="00CD440E" w:rsidP="00CD440E">
      <w:r w:rsidRPr="00B954A0">
        <w:t>В чем же ключевое преимущество ПДС? В этой программе правила выплат принципиально иные. Оснований для получения денег два: достижение 15-летнего срока участия в программе либо достижение возраста 55/60 лет. Главный бонус: если вы дождались 15-летнего срока, то имеете право забрать всю сумму целиком, без ограничений по размеру капитала. Это коренным образом отличается от системы ОПС, где ваши накопления могут быть "заперты" в пожизненных выплатах.</w:t>
      </w:r>
    </w:p>
    <w:p w14:paraId="5941F3FB" w14:textId="77777777" w:rsidR="00CD440E" w:rsidRPr="00B954A0" w:rsidRDefault="00CD440E" w:rsidP="00CD440E">
      <w:r w:rsidRPr="00B954A0">
        <w:t>Кроме того, в ПДС срочная выплата может быть назначена на срок от 1 года (зависит от условий фонда), что дает гораздо больше гибкости, чем 10-летний минимум в ОПС. Таким образом, перевод накоплений в ПДС - это законный и простой способ получить полный контроль над своим капиталом и избежать ограничений, налагаемых "правилом 10%".</w:t>
      </w:r>
    </w:p>
    <w:p w14:paraId="106524A4" w14:textId="6038DD95" w:rsidR="00CD440E" w:rsidRPr="00966BB1" w:rsidRDefault="00A001DE" w:rsidP="00CD440E">
      <w:hyperlink r:id="rId14" w:history="1">
        <w:r w:rsidR="00CD440E" w:rsidRPr="00A502CF">
          <w:rPr>
            <w:rStyle w:val="a3"/>
            <w:lang w:val="en-US"/>
          </w:rPr>
          <w:t>https</w:t>
        </w:r>
        <w:r w:rsidR="00CD440E" w:rsidRPr="00966BB1">
          <w:rPr>
            <w:rStyle w:val="a3"/>
          </w:rPr>
          <w:t>://1</w:t>
        </w:r>
        <w:r w:rsidR="00CD440E" w:rsidRPr="00A502CF">
          <w:rPr>
            <w:rStyle w:val="a3"/>
            <w:lang w:val="en-US"/>
          </w:rPr>
          <w:t>prime</w:t>
        </w:r>
        <w:r w:rsidR="00CD440E" w:rsidRPr="00966BB1">
          <w:rPr>
            <w:rStyle w:val="a3"/>
          </w:rPr>
          <w:t>.</w:t>
        </w:r>
        <w:proofErr w:type="spellStart"/>
        <w:r w:rsidR="00CD440E" w:rsidRPr="00A502CF">
          <w:rPr>
            <w:rStyle w:val="a3"/>
            <w:lang w:val="en-US"/>
          </w:rPr>
          <w:t>ru</w:t>
        </w:r>
        <w:proofErr w:type="spellEnd"/>
        <w:r w:rsidR="00CD440E" w:rsidRPr="00966BB1">
          <w:rPr>
            <w:rStyle w:val="a3"/>
          </w:rPr>
          <w:t>/20260806/</w:t>
        </w:r>
        <w:proofErr w:type="spellStart"/>
        <w:r w:rsidR="00CD440E" w:rsidRPr="00A502CF">
          <w:rPr>
            <w:rStyle w:val="a3"/>
            <w:lang w:val="en-US"/>
          </w:rPr>
          <w:t>ivanova</w:t>
        </w:r>
        <w:proofErr w:type="spellEnd"/>
        <w:r w:rsidR="00CD440E" w:rsidRPr="00966BB1">
          <w:rPr>
            <w:rStyle w:val="a3"/>
          </w:rPr>
          <w:t>-872012913.</w:t>
        </w:r>
        <w:r w:rsidR="00CD440E" w:rsidRPr="00A502CF">
          <w:rPr>
            <w:rStyle w:val="a3"/>
            <w:lang w:val="en-US"/>
          </w:rPr>
          <w:t>html</w:t>
        </w:r>
      </w:hyperlink>
      <w:r w:rsidR="00CD440E" w:rsidRPr="00966BB1">
        <w:t xml:space="preserve"> </w:t>
      </w:r>
    </w:p>
    <w:p w14:paraId="4024BE9D" w14:textId="77777777" w:rsidR="00C975E6" w:rsidRPr="00366F94" w:rsidRDefault="00C975E6" w:rsidP="00D81908">
      <w:pPr>
        <w:pStyle w:val="2"/>
      </w:pPr>
      <w:bookmarkStart w:id="51" w:name="ф4"/>
      <w:bookmarkStart w:id="52" w:name="ф3"/>
      <w:bookmarkStart w:id="53" w:name="_Toc236897897"/>
      <w:bookmarkEnd w:id="51"/>
      <w:bookmarkEnd w:id="52"/>
      <w:proofErr w:type="spellStart"/>
      <w:r w:rsidRPr="00366F94">
        <w:t>Юга.ру</w:t>
      </w:r>
      <w:proofErr w:type="spellEnd"/>
      <w:r w:rsidRPr="00366F94">
        <w:t>, 05.08.2026, Миллион к пенсии: сколько нужно откладывать, чтобы не зависеть от государства</w:t>
      </w:r>
      <w:bookmarkEnd w:id="53"/>
    </w:p>
    <w:p w14:paraId="1ACA87D0" w14:textId="6B258E73" w:rsidR="00C975E6" w:rsidRPr="00366F94" w:rsidRDefault="00C975E6" w:rsidP="0000386B">
      <w:pPr>
        <w:pStyle w:val="3"/>
      </w:pPr>
      <w:bookmarkStart w:id="54" w:name="_Toc236897898"/>
      <w:r w:rsidRPr="00366F94">
        <w:t>Фондовый рынок манит быстрыми деньгами, но для пенсионных накоплений такая тактика не подходит.</w:t>
      </w:r>
      <w:r w:rsidR="00D81908" w:rsidRPr="00366F94">
        <w:t xml:space="preserve"> </w:t>
      </w:r>
      <w:r w:rsidRPr="00366F94">
        <w:t>Здесь нужны другие правила: сохранность капитала, предсказуемый рост и защита от инфляции. Сергей Беляков, возглавляющий Национальную ассоциацию негосударственных пенсионных фондов, рассказал, как обычному человеку собрать миллион рублей к пенсии без биржевых рисков и нервотрёпки.</w:t>
      </w:r>
      <w:bookmarkEnd w:id="54"/>
    </w:p>
    <w:p w14:paraId="66C8E5FD" w14:textId="77777777" w:rsidR="00C975E6" w:rsidRPr="00366F94" w:rsidRDefault="00C975E6" w:rsidP="00C975E6">
      <w:r w:rsidRPr="00366F94">
        <w:t>Программа долгосрочных сбережений: государство помогает копить</w:t>
      </w:r>
    </w:p>
    <w:p w14:paraId="442C1A4A" w14:textId="77777777" w:rsidR="00C975E6" w:rsidRPr="00366F94" w:rsidRDefault="00C975E6" w:rsidP="00C975E6">
      <w:r w:rsidRPr="00366F94">
        <w:t xml:space="preserve">Главный инструмент, который эксперт рекомендует рассматривать в первую очередь, — программа долгосрочных сбережений (ПДС). Её преимущество в том, что государство не просто одобряет инициативу, а участвует в ней материально: </w:t>
      </w:r>
      <w:proofErr w:type="spellStart"/>
      <w:r w:rsidRPr="00366F94">
        <w:t>софинансирует</w:t>
      </w:r>
      <w:proofErr w:type="spellEnd"/>
      <w:r w:rsidRPr="00366F94">
        <w:t xml:space="preserve"> взносы и даёт налоговые вычеты.</w:t>
      </w:r>
    </w:p>
    <w:p w14:paraId="6AF95AA1" w14:textId="77777777" w:rsidR="00C975E6" w:rsidRPr="00366F94" w:rsidRDefault="00C975E6" w:rsidP="00C975E6">
      <w:r w:rsidRPr="00366F94">
        <w:t>Беляков приводит наглядный расчёт. Женщина 40 лет с зарплатой около 100 тысяч рублей может откладывать всего 1700 рублей в месяц. К 55 годам на её счёте окажется 1 миллион. Всё за счёт капитализации и государственной поддержки.</w:t>
      </w:r>
    </w:p>
    <w:p w14:paraId="7B16B2D8" w14:textId="77777777" w:rsidR="00C975E6" w:rsidRPr="00366F94" w:rsidRDefault="00C975E6" w:rsidP="00C975E6">
      <w:r w:rsidRPr="00366F94">
        <w:t>Увеличить итоговую сумму можно двумя способами:</w:t>
      </w:r>
    </w:p>
    <w:p w14:paraId="30D7F916" w14:textId="77777777" w:rsidR="00C975E6" w:rsidRPr="00366F94" w:rsidRDefault="00C975E6" w:rsidP="00C975E6">
      <w:r w:rsidRPr="00366F94">
        <w:t>перевести в ПДС ранее замороженные пенсионные накопления из обязательной системы;</w:t>
      </w:r>
    </w:p>
    <w:p w14:paraId="687B9B21" w14:textId="77777777" w:rsidR="00C975E6" w:rsidRPr="00366F94" w:rsidRDefault="00C975E6" w:rsidP="00C975E6">
      <w:r w:rsidRPr="00366F94">
        <w:t>вернуть уплаченный НДФЛ через налоговый вычет и снова направить эти деньги на счёт.</w:t>
      </w:r>
    </w:p>
    <w:p w14:paraId="68FB2E88" w14:textId="77777777" w:rsidR="00C975E6" w:rsidRPr="00366F94" w:rsidRDefault="00C975E6" w:rsidP="00C975E6">
      <w:r w:rsidRPr="00366F94">
        <w:t>Работодатель тоже может участвовать</w:t>
      </w:r>
    </w:p>
    <w:p w14:paraId="073506AE" w14:textId="77777777" w:rsidR="00C975E6" w:rsidRPr="00366F94" w:rsidRDefault="00C975E6" w:rsidP="00C975E6">
      <w:r w:rsidRPr="00366F94">
        <w:t>С ноября 2025 года компании получили право официально пополнять счета сотрудников в ПДС. И здесь открывается интересная возможность.</w:t>
      </w:r>
    </w:p>
    <w:p w14:paraId="184DEA93" w14:textId="77777777" w:rsidR="00C975E6" w:rsidRPr="00366F94" w:rsidRDefault="00C975E6" w:rsidP="00C975E6">
      <w:r w:rsidRPr="00366F94">
        <w:t xml:space="preserve">Если работник и работодатель вносят по 2000 рублей каждый месяц, миллион накапливается не за 15 лет, а всего за 8 лет. Вдвое быстрее. Для многих предприятий это </w:t>
      </w:r>
      <w:r w:rsidRPr="00366F94">
        <w:lastRenderedPageBreak/>
        <w:t xml:space="preserve">становится частью </w:t>
      </w:r>
      <w:proofErr w:type="spellStart"/>
      <w:r w:rsidRPr="00366F94">
        <w:t>соцпакета</w:t>
      </w:r>
      <w:proofErr w:type="spellEnd"/>
      <w:r w:rsidRPr="00366F94">
        <w:t xml:space="preserve"> — способ удержать ценные кадры и повысить лояльность персонала.</w:t>
      </w:r>
    </w:p>
    <w:p w14:paraId="002CC713" w14:textId="77777777" w:rsidR="00C975E6" w:rsidRPr="00366F94" w:rsidRDefault="00C975E6" w:rsidP="00C975E6">
      <w:r w:rsidRPr="00366F94">
        <w:t>Корпоративные пенсии: бизнес берёт на себя половину</w:t>
      </w:r>
    </w:p>
    <w:p w14:paraId="50DDC3D2" w14:textId="77777777" w:rsidR="00C975E6" w:rsidRPr="00366F94" w:rsidRDefault="00C975E6" w:rsidP="00C975E6">
      <w:r w:rsidRPr="00366F94">
        <w:t>Ещё один мощный канал — негосударственное пенсионное обеспечение, которое крупные компании внедряют для своих сотрудников. Схема выглядит так: работник перечисляет в НПФ около 5% оклада (примерно 4985 рублей при зарплате 100 тысяч), а работодатель удваивает эту сумму.</w:t>
      </w:r>
    </w:p>
    <w:p w14:paraId="66AE37AA" w14:textId="77777777" w:rsidR="00C975E6" w:rsidRPr="00366F94" w:rsidRDefault="00C975E6" w:rsidP="00C975E6">
      <w:r w:rsidRPr="00366F94">
        <w:t>При доходности 10% годовых первый миллион появляется на счету уже через 5 лет. К 45 годам у женщины из примера будет сформирован серьёзный капитал, который позволит получать достойную прибавку к государственной пенсии.</w:t>
      </w:r>
    </w:p>
    <w:p w14:paraId="449A5DF5" w14:textId="77777777" w:rsidR="00C975E6" w:rsidRPr="00366F94" w:rsidRDefault="00C975E6" w:rsidP="00C975E6">
      <w:r w:rsidRPr="00366F94">
        <w:t>Если рассчитываете только на себя</w:t>
      </w:r>
    </w:p>
    <w:p w14:paraId="71135ABD" w14:textId="77777777" w:rsidR="00C975E6" w:rsidRPr="00366F94" w:rsidRDefault="00C975E6" w:rsidP="00C975E6">
      <w:r w:rsidRPr="00366F94">
        <w:t xml:space="preserve">Не все готовы связываться с работодателем или ждать государственного </w:t>
      </w:r>
      <w:proofErr w:type="spellStart"/>
      <w:r w:rsidRPr="00366F94">
        <w:t>софинансирования</w:t>
      </w:r>
      <w:proofErr w:type="spellEnd"/>
      <w:r w:rsidRPr="00366F94">
        <w:t>. Для таких случаев есть индивидуальные пенсионные планы. Здесь всё просто: вы сами определяете размер и периодичность взносов.</w:t>
      </w:r>
    </w:p>
    <w:p w14:paraId="0E8D0398" w14:textId="77777777" w:rsidR="00C975E6" w:rsidRPr="00366F94" w:rsidRDefault="00C975E6" w:rsidP="00C975E6">
      <w:r w:rsidRPr="00366F94">
        <w:t>Чтобы накопить миллион за 15 лет, достаточно откладывать 2230 рублей ежемесячно. Общая сумма личных вложений за этот срок составит около 402 тысяч рублей. Остальное — инвестиционный доход, который превратит эти средства в дополнительный пассивный доход примерно 8400 рублей в месяц в течение десяти лет после выхода на пенсию.</w:t>
      </w:r>
    </w:p>
    <w:p w14:paraId="52CF864E" w14:textId="77777777" w:rsidR="00C975E6" w:rsidRPr="00366F94" w:rsidRDefault="00C975E6" w:rsidP="00C975E6">
      <w:r w:rsidRPr="00366F94">
        <w:t>В чём разница между подходами</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066"/>
        <w:gridCol w:w="2578"/>
        <w:gridCol w:w="1056"/>
        <w:gridCol w:w="3371"/>
      </w:tblGrid>
      <w:tr w:rsidR="00D81908" w:rsidRPr="00D81908" w14:paraId="508C7695" w14:textId="77777777">
        <w:trPr>
          <w:tblHeader/>
          <w:tblCellSpacing w:w="15" w:type="dxa"/>
        </w:trPr>
        <w:tc>
          <w:tcPr>
            <w:tcW w:w="0" w:type="auto"/>
            <w:shd w:val="clear" w:color="auto" w:fill="FFFFFF"/>
            <w:vAlign w:val="center"/>
            <w:hideMark/>
          </w:tcPr>
          <w:p w14:paraId="2D79A50C" w14:textId="77777777" w:rsidR="00D81908" w:rsidRPr="00D81908" w:rsidRDefault="00D81908" w:rsidP="00D81908">
            <w:r w:rsidRPr="00D81908">
              <w:t>Инструмент</w:t>
            </w:r>
          </w:p>
        </w:tc>
        <w:tc>
          <w:tcPr>
            <w:tcW w:w="0" w:type="auto"/>
            <w:shd w:val="clear" w:color="auto" w:fill="FFFFFF"/>
            <w:vAlign w:val="center"/>
            <w:hideMark/>
          </w:tcPr>
          <w:p w14:paraId="2EBD96D3" w14:textId="77777777" w:rsidR="00D81908" w:rsidRPr="00D81908" w:rsidRDefault="00D81908" w:rsidP="00D81908">
            <w:r w:rsidRPr="00D81908">
              <w:t>Ежемесячный взнос</w:t>
            </w:r>
          </w:p>
        </w:tc>
        <w:tc>
          <w:tcPr>
            <w:tcW w:w="0" w:type="auto"/>
            <w:shd w:val="clear" w:color="auto" w:fill="FFFFFF"/>
            <w:vAlign w:val="center"/>
            <w:hideMark/>
          </w:tcPr>
          <w:p w14:paraId="3A4FF1D9" w14:textId="77777777" w:rsidR="00D81908" w:rsidRPr="00D81908" w:rsidRDefault="00D81908" w:rsidP="00D81908">
            <w:r w:rsidRPr="00D81908">
              <w:t>Время до 1 млн</w:t>
            </w:r>
          </w:p>
        </w:tc>
        <w:tc>
          <w:tcPr>
            <w:tcW w:w="0" w:type="auto"/>
            <w:shd w:val="clear" w:color="auto" w:fill="FFFFFF"/>
            <w:vAlign w:val="center"/>
            <w:hideMark/>
          </w:tcPr>
          <w:p w14:paraId="27FDD977" w14:textId="77777777" w:rsidR="00D81908" w:rsidRPr="00D81908" w:rsidRDefault="00D81908" w:rsidP="00D81908">
            <w:r w:rsidRPr="00D81908">
              <w:t>Участие государства/работодателя</w:t>
            </w:r>
          </w:p>
        </w:tc>
      </w:tr>
      <w:tr w:rsidR="00D81908" w:rsidRPr="00D81908" w14:paraId="0EC46683" w14:textId="77777777">
        <w:trPr>
          <w:tblCellSpacing w:w="15" w:type="dxa"/>
        </w:trPr>
        <w:tc>
          <w:tcPr>
            <w:tcW w:w="0" w:type="auto"/>
            <w:shd w:val="clear" w:color="auto" w:fill="FFFFFF"/>
            <w:vAlign w:val="center"/>
            <w:hideMark/>
          </w:tcPr>
          <w:p w14:paraId="37AE0F7E" w14:textId="77777777" w:rsidR="00D81908" w:rsidRPr="00D81908" w:rsidRDefault="00D81908" w:rsidP="00D81908">
            <w:r w:rsidRPr="00D81908">
              <w:t>ПДС (самостоятельно)</w:t>
            </w:r>
          </w:p>
        </w:tc>
        <w:tc>
          <w:tcPr>
            <w:tcW w:w="0" w:type="auto"/>
            <w:shd w:val="clear" w:color="auto" w:fill="FFFFFF"/>
            <w:vAlign w:val="center"/>
            <w:hideMark/>
          </w:tcPr>
          <w:p w14:paraId="2B9514B0" w14:textId="77777777" w:rsidR="00D81908" w:rsidRPr="00D81908" w:rsidRDefault="00D81908" w:rsidP="00D81908">
            <w:r w:rsidRPr="00D81908">
              <w:t>1 700 ₽</w:t>
            </w:r>
          </w:p>
        </w:tc>
        <w:tc>
          <w:tcPr>
            <w:tcW w:w="0" w:type="auto"/>
            <w:shd w:val="clear" w:color="auto" w:fill="FFFFFF"/>
            <w:vAlign w:val="center"/>
            <w:hideMark/>
          </w:tcPr>
          <w:p w14:paraId="11477B75" w14:textId="77777777" w:rsidR="00D81908" w:rsidRPr="00D81908" w:rsidRDefault="00D81908" w:rsidP="00D81908">
            <w:r w:rsidRPr="00D81908">
              <w:t>15 лет</w:t>
            </w:r>
          </w:p>
        </w:tc>
        <w:tc>
          <w:tcPr>
            <w:tcW w:w="0" w:type="auto"/>
            <w:shd w:val="clear" w:color="auto" w:fill="FFFFFF"/>
            <w:vAlign w:val="center"/>
            <w:hideMark/>
          </w:tcPr>
          <w:p w14:paraId="7E57F0F8" w14:textId="77777777" w:rsidR="00D81908" w:rsidRPr="00D81908" w:rsidRDefault="00D81908" w:rsidP="00D81908">
            <w:proofErr w:type="spellStart"/>
            <w:r w:rsidRPr="00D81908">
              <w:t>Софинансирование</w:t>
            </w:r>
            <w:proofErr w:type="spellEnd"/>
            <w:r w:rsidRPr="00D81908">
              <w:t xml:space="preserve"> + налоговый вычет</w:t>
            </w:r>
          </w:p>
        </w:tc>
      </w:tr>
      <w:tr w:rsidR="00D81908" w:rsidRPr="00D81908" w14:paraId="0D7C85CD" w14:textId="77777777">
        <w:trPr>
          <w:tblCellSpacing w:w="15" w:type="dxa"/>
        </w:trPr>
        <w:tc>
          <w:tcPr>
            <w:tcW w:w="0" w:type="auto"/>
            <w:shd w:val="clear" w:color="auto" w:fill="FFFFFF"/>
            <w:vAlign w:val="center"/>
            <w:hideMark/>
          </w:tcPr>
          <w:p w14:paraId="1F9D725A" w14:textId="77777777" w:rsidR="00D81908" w:rsidRPr="00D81908" w:rsidRDefault="00D81908" w:rsidP="00D81908">
            <w:r w:rsidRPr="00D81908">
              <w:t>ПДС + работодатель</w:t>
            </w:r>
          </w:p>
        </w:tc>
        <w:tc>
          <w:tcPr>
            <w:tcW w:w="0" w:type="auto"/>
            <w:shd w:val="clear" w:color="auto" w:fill="FFFFFF"/>
            <w:vAlign w:val="center"/>
            <w:hideMark/>
          </w:tcPr>
          <w:p w14:paraId="7638BA76" w14:textId="77777777" w:rsidR="00D81908" w:rsidRPr="00D81908" w:rsidRDefault="00D81908" w:rsidP="00D81908">
            <w:r w:rsidRPr="00D81908">
              <w:t>2 000 ₽ (от вас) + 2 000 ₽ (от компании)</w:t>
            </w:r>
          </w:p>
        </w:tc>
        <w:tc>
          <w:tcPr>
            <w:tcW w:w="0" w:type="auto"/>
            <w:shd w:val="clear" w:color="auto" w:fill="FFFFFF"/>
            <w:vAlign w:val="center"/>
            <w:hideMark/>
          </w:tcPr>
          <w:p w14:paraId="795643EA" w14:textId="77777777" w:rsidR="00D81908" w:rsidRPr="00D81908" w:rsidRDefault="00D81908" w:rsidP="00D81908">
            <w:r w:rsidRPr="00D81908">
              <w:t>8 лет</w:t>
            </w:r>
          </w:p>
        </w:tc>
        <w:tc>
          <w:tcPr>
            <w:tcW w:w="0" w:type="auto"/>
            <w:shd w:val="clear" w:color="auto" w:fill="FFFFFF"/>
            <w:vAlign w:val="center"/>
            <w:hideMark/>
          </w:tcPr>
          <w:p w14:paraId="7D785C5E" w14:textId="77777777" w:rsidR="00D81908" w:rsidRPr="00D81908" w:rsidRDefault="00D81908" w:rsidP="00D81908">
            <w:r w:rsidRPr="00D81908">
              <w:t>Вдвое быстрее за счёт паритетных взносов</w:t>
            </w:r>
          </w:p>
        </w:tc>
      </w:tr>
      <w:tr w:rsidR="00D81908" w:rsidRPr="00D81908" w14:paraId="45879764" w14:textId="77777777">
        <w:trPr>
          <w:tblCellSpacing w:w="15" w:type="dxa"/>
        </w:trPr>
        <w:tc>
          <w:tcPr>
            <w:tcW w:w="0" w:type="auto"/>
            <w:shd w:val="clear" w:color="auto" w:fill="FFFFFF"/>
            <w:vAlign w:val="center"/>
            <w:hideMark/>
          </w:tcPr>
          <w:p w14:paraId="7D25C27D" w14:textId="77777777" w:rsidR="00D81908" w:rsidRPr="00D81908" w:rsidRDefault="00D81908" w:rsidP="00D81908">
            <w:r w:rsidRPr="00D81908">
              <w:t>Корпоративная пенсия</w:t>
            </w:r>
          </w:p>
        </w:tc>
        <w:tc>
          <w:tcPr>
            <w:tcW w:w="0" w:type="auto"/>
            <w:shd w:val="clear" w:color="auto" w:fill="FFFFFF"/>
            <w:vAlign w:val="center"/>
            <w:hideMark/>
          </w:tcPr>
          <w:p w14:paraId="2CA33E61" w14:textId="77777777" w:rsidR="00D81908" w:rsidRPr="00D81908" w:rsidRDefault="00D81908" w:rsidP="00D81908">
            <w:r w:rsidRPr="00D81908">
              <w:t>4 985 ₽ (ваши) + удвоение от работодателя</w:t>
            </w:r>
          </w:p>
        </w:tc>
        <w:tc>
          <w:tcPr>
            <w:tcW w:w="0" w:type="auto"/>
            <w:shd w:val="clear" w:color="auto" w:fill="FFFFFF"/>
            <w:vAlign w:val="center"/>
            <w:hideMark/>
          </w:tcPr>
          <w:p w14:paraId="0D9CEA94" w14:textId="77777777" w:rsidR="00D81908" w:rsidRPr="00D81908" w:rsidRDefault="00D81908" w:rsidP="00D81908">
            <w:r w:rsidRPr="00D81908">
              <w:t>5 лет</w:t>
            </w:r>
          </w:p>
        </w:tc>
        <w:tc>
          <w:tcPr>
            <w:tcW w:w="0" w:type="auto"/>
            <w:shd w:val="clear" w:color="auto" w:fill="FFFFFF"/>
            <w:vAlign w:val="center"/>
            <w:hideMark/>
          </w:tcPr>
          <w:p w14:paraId="57DFF35A" w14:textId="77777777" w:rsidR="00D81908" w:rsidRPr="00D81908" w:rsidRDefault="00D81908" w:rsidP="00D81908">
            <w:r w:rsidRPr="00D81908">
              <w:t>Работодатель зеркально удваивает взнос</w:t>
            </w:r>
          </w:p>
        </w:tc>
      </w:tr>
      <w:tr w:rsidR="00D81908" w:rsidRPr="00D81908" w14:paraId="6D3F4444" w14:textId="77777777">
        <w:trPr>
          <w:tblCellSpacing w:w="15" w:type="dxa"/>
        </w:trPr>
        <w:tc>
          <w:tcPr>
            <w:tcW w:w="0" w:type="auto"/>
            <w:shd w:val="clear" w:color="auto" w:fill="FFFFFF"/>
            <w:vAlign w:val="center"/>
            <w:hideMark/>
          </w:tcPr>
          <w:p w14:paraId="7DC7AD0B" w14:textId="77777777" w:rsidR="00D81908" w:rsidRPr="00D81908" w:rsidRDefault="00D81908" w:rsidP="00D81908">
            <w:r w:rsidRPr="00D81908">
              <w:t>Индивидуальный план</w:t>
            </w:r>
          </w:p>
        </w:tc>
        <w:tc>
          <w:tcPr>
            <w:tcW w:w="0" w:type="auto"/>
            <w:shd w:val="clear" w:color="auto" w:fill="FFFFFF"/>
            <w:vAlign w:val="center"/>
            <w:hideMark/>
          </w:tcPr>
          <w:p w14:paraId="70467767" w14:textId="77777777" w:rsidR="00D81908" w:rsidRPr="00D81908" w:rsidRDefault="00D81908" w:rsidP="00D81908">
            <w:r w:rsidRPr="00D81908">
              <w:t>2 230 ₽</w:t>
            </w:r>
          </w:p>
        </w:tc>
        <w:tc>
          <w:tcPr>
            <w:tcW w:w="0" w:type="auto"/>
            <w:shd w:val="clear" w:color="auto" w:fill="FFFFFF"/>
            <w:vAlign w:val="center"/>
            <w:hideMark/>
          </w:tcPr>
          <w:p w14:paraId="5A5FA6B9" w14:textId="77777777" w:rsidR="00D81908" w:rsidRPr="00D81908" w:rsidRDefault="00D81908" w:rsidP="00D81908">
            <w:r w:rsidRPr="00D81908">
              <w:t>15 лет</w:t>
            </w:r>
          </w:p>
        </w:tc>
        <w:tc>
          <w:tcPr>
            <w:tcW w:w="0" w:type="auto"/>
            <w:shd w:val="clear" w:color="auto" w:fill="FFFFFF"/>
            <w:vAlign w:val="center"/>
            <w:hideMark/>
          </w:tcPr>
          <w:p w14:paraId="228BEE3C" w14:textId="77777777" w:rsidR="00D81908" w:rsidRPr="00D81908" w:rsidRDefault="00D81908" w:rsidP="00D81908">
            <w:r w:rsidRPr="00D81908">
              <w:t>Только инвестиционный доход</w:t>
            </w:r>
          </w:p>
        </w:tc>
      </w:tr>
    </w:tbl>
    <w:p w14:paraId="4D5D7C40" w14:textId="77777777" w:rsidR="00C975E6" w:rsidRPr="00366F94" w:rsidRDefault="00C975E6" w:rsidP="00C975E6">
      <w:r w:rsidRPr="00366F94">
        <w:t>О чём молчат в рекламе</w:t>
      </w:r>
    </w:p>
    <w:p w14:paraId="16748556" w14:textId="77777777" w:rsidR="00C975E6" w:rsidRPr="00366F94" w:rsidRDefault="00C975E6" w:rsidP="00C975E6">
      <w:r w:rsidRPr="00366F94">
        <w:t>При всех плюсах важно понимать: НПФ — это не банковский вклад. Доходность не гарантирована, хотя исторически она держится на уровне 9–11% годовых. Также стоит обращать внимание на комиссии фондов и условия выплат: некоторые программы предусматривают пожизненные выплаты, другие — срочные (например, на 10 лет).</w:t>
      </w:r>
    </w:p>
    <w:p w14:paraId="0F2BDECE" w14:textId="195A3ED2" w:rsidR="00C975E6" w:rsidRPr="00366F94" w:rsidRDefault="00C975E6" w:rsidP="00C975E6">
      <w:r w:rsidRPr="00366F94">
        <w:t xml:space="preserve">Беляков подчёркивает: чем раньше начать копить, тем меньшую сумму придётся откладывать каждый месяц. В 30 лет это могут быть 800–1000 рублей, а в 50 — уже 4000–5000. Время здесь работает на вас. И начинать лучше сегодня, а не </w:t>
      </w:r>
      <w:r w:rsidR="00366F94" w:rsidRPr="00366F94">
        <w:t>«</w:t>
      </w:r>
      <w:r w:rsidRPr="00366F94">
        <w:t>когда зарплата вырастет</w:t>
      </w:r>
      <w:r w:rsidR="00366F94" w:rsidRPr="00366F94">
        <w:t>»</w:t>
      </w:r>
      <w:r w:rsidRPr="00366F94">
        <w:t>.</w:t>
      </w:r>
    </w:p>
    <w:p w14:paraId="65C761DC" w14:textId="55CC037D" w:rsidR="00506007" w:rsidRPr="00366F94" w:rsidRDefault="00A001DE" w:rsidP="00C975E6">
      <w:hyperlink r:id="rId15" w:history="1">
        <w:r w:rsidR="00C975E6" w:rsidRPr="00366F94">
          <w:rPr>
            <w:rStyle w:val="a3"/>
          </w:rPr>
          <w:t>https://bank.yuga.ru/newsfeed/amp/7886/</w:t>
        </w:r>
      </w:hyperlink>
    </w:p>
    <w:p w14:paraId="3D202164" w14:textId="77777777" w:rsidR="00F15B4F" w:rsidRPr="00366F94" w:rsidRDefault="00F15B4F" w:rsidP="00F15B4F">
      <w:pPr>
        <w:pStyle w:val="2"/>
      </w:pPr>
      <w:bookmarkStart w:id="55" w:name="_Toc236897899"/>
      <w:proofErr w:type="spellStart"/>
      <w:r w:rsidRPr="00366F94">
        <w:t>Юга.ру</w:t>
      </w:r>
      <w:proofErr w:type="spellEnd"/>
      <w:r w:rsidRPr="00366F94">
        <w:t>, 05.08.2026, Программа долгосрочных сбережений: новые правила получения государственного бонуса</w:t>
      </w:r>
      <w:bookmarkEnd w:id="55"/>
    </w:p>
    <w:p w14:paraId="14ADC023" w14:textId="45202176" w:rsidR="00F15B4F" w:rsidRPr="00366F94" w:rsidRDefault="00F15B4F" w:rsidP="0000386B">
      <w:pPr>
        <w:pStyle w:val="3"/>
      </w:pPr>
      <w:bookmarkStart w:id="56" w:name="_Toc236897900"/>
      <w:r w:rsidRPr="00366F94">
        <w:t xml:space="preserve">Программа долгосрочных сбережений задумывалась как инструмент формирования </w:t>
      </w:r>
      <w:r w:rsidR="00366F94" w:rsidRPr="00366F94">
        <w:t>«</w:t>
      </w:r>
      <w:r w:rsidRPr="00366F94">
        <w:t>длинных денег</w:t>
      </w:r>
      <w:r w:rsidR="00366F94" w:rsidRPr="00366F94">
        <w:t>»</w:t>
      </w:r>
      <w:r w:rsidRPr="00366F94">
        <w:t xml:space="preserve"> — и для граждан, и для экономики в целом.</w:t>
      </w:r>
      <w:bookmarkEnd w:id="56"/>
    </w:p>
    <w:p w14:paraId="68B0CB24" w14:textId="77777777" w:rsidR="00F15B4F" w:rsidRPr="00366F94" w:rsidRDefault="00F15B4F" w:rsidP="00F15B4F">
      <w:r w:rsidRPr="00366F94">
        <w:t xml:space="preserve">Договоры заключаются на 15 лет, государство добавляет </w:t>
      </w:r>
      <w:proofErr w:type="spellStart"/>
      <w:r w:rsidRPr="00366F94">
        <w:t>софинансирование</w:t>
      </w:r>
      <w:proofErr w:type="spellEnd"/>
      <w:r w:rsidRPr="00366F94">
        <w:t>, и предполагается, что участники копят, а не обналичивают средства при первой возможности.</w:t>
      </w:r>
    </w:p>
    <w:p w14:paraId="616E0868" w14:textId="77777777" w:rsidR="00F15B4F" w:rsidRPr="00366F94" w:rsidRDefault="00F15B4F" w:rsidP="00F15B4F">
      <w:r w:rsidRPr="00366F94">
        <w:t>Но в III квартале 2025 года обнаружился сбой в этой логике. Сразу после начисления господдержки пенсионеры — а они по условиям ПДС могут снять средства в любой момент без потери начислений — вывели почти 18 миллиардов рублей. Фактически 88% от общего объёма выданных за квартал средств ушло сразу после зачисления. Программа, рассчитанная на 15 лет, начала работать как годовой депозит с государственным бонусом.</w:t>
      </w:r>
    </w:p>
    <w:p w14:paraId="55455FF0" w14:textId="77777777" w:rsidR="00F15B4F" w:rsidRPr="00366F94" w:rsidRDefault="00F15B4F" w:rsidP="00F15B4F">
      <w:r w:rsidRPr="00366F94">
        <w:t>В чём правовая коллизия</w:t>
      </w:r>
    </w:p>
    <w:p w14:paraId="617E5214" w14:textId="77777777" w:rsidR="00F15B4F" w:rsidRPr="00366F94" w:rsidRDefault="00F15B4F" w:rsidP="00F15B4F">
      <w:r w:rsidRPr="00366F94">
        <w:t xml:space="preserve">Сейчас схема выглядит так: пенсионер заключает договор ПДС на 15 лет, вносит средства, через год получает </w:t>
      </w:r>
      <w:proofErr w:type="spellStart"/>
      <w:r w:rsidRPr="00366F94">
        <w:t>софинансирование</w:t>
      </w:r>
      <w:proofErr w:type="spellEnd"/>
      <w:r w:rsidRPr="00366F94">
        <w:t xml:space="preserve"> от государства и сразу же снимает всё без штрафов и потери начислений. Формально он ничего не нарушает — условия это позволяют.</w:t>
      </w:r>
    </w:p>
    <w:p w14:paraId="461FA594" w14:textId="78A3F014" w:rsidR="00F15B4F" w:rsidRPr="00366F94" w:rsidRDefault="00F15B4F" w:rsidP="00F15B4F">
      <w:r w:rsidRPr="00366F94">
        <w:t xml:space="preserve">Замминистра финансов Иван </w:t>
      </w:r>
      <w:proofErr w:type="spellStart"/>
      <w:r w:rsidRPr="00366F94">
        <w:t>Чебесков</w:t>
      </w:r>
      <w:proofErr w:type="spellEnd"/>
      <w:r w:rsidRPr="00366F94">
        <w:t xml:space="preserve"> назвал ситуацию </w:t>
      </w:r>
      <w:r w:rsidR="00366F94" w:rsidRPr="00366F94">
        <w:t>«</w:t>
      </w:r>
      <w:r w:rsidRPr="00366F94">
        <w:t>правовой коллизией</w:t>
      </w:r>
      <w:r w:rsidR="00366F94" w:rsidRPr="00366F94">
        <w:t>»</w:t>
      </w:r>
      <w:r w:rsidRPr="00366F94">
        <w:t xml:space="preserve"> и заявил, что министерство планирует её устранить. Суть инициативы: увеличить минимальный срок, в течение которого средства </w:t>
      </w:r>
      <w:proofErr w:type="spellStart"/>
      <w:r w:rsidRPr="00366F94">
        <w:t>софинансирования</w:t>
      </w:r>
      <w:proofErr w:type="spellEnd"/>
      <w:r w:rsidRPr="00366F94">
        <w:t xml:space="preserve"> должны оставаться на счёте, до пяти лет с момента вступления в программу. По его словам, это не ужесточение, а </w:t>
      </w:r>
      <w:r w:rsidR="00366F94" w:rsidRPr="00366F94">
        <w:t>«</w:t>
      </w:r>
      <w:r w:rsidRPr="00366F94">
        <w:t>приведение программы в соответствие с изначальными целями</w:t>
      </w:r>
      <w:r w:rsidR="00366F94" w:rsidRPr="00366F94">
        <w:t>»</w:t>
      </w:r>
      <w:r w:rsidRPr="00366F94">
        <w:t xml:space="preserve"> — деньги, начисляемые государством, должны стимулировать долгосрочные накопления, а не краткосрочное потребление.</w:t>
      </w:r>
    </w:p>
    <w:p w14:paraId="471FF036" w14:textId="77777777" w:rsidR="00F15B4F" w:rsidRPr="00366F94" w:rsidRDefault="00F15B4F" w:rsidP="00F15B4F">
      <w:r w:rsidRPr="00366F94">
        <w:t>Почему пенсионеры действовали именно так</w:t>
      </w:r>
    </w:p>
    <w:p w14:paraId="2F4F3277" w14:textId="2201AD9A" w:rsidR="00F15B4F" w:rsidRPr="00366F94" w:rsidRDefault="00F15B4F" w:rsidP="00F15B4F">
      <w:r w:rsidRPr="00366F94">
        <w:t xml:space="preserve">Эксперты, опрошенные </w:t>
      </w:r>
      <w:r w:rsidR="00366F94" w:rsidRPr="00366F94">
        <w:t>«</w:t>
      </w:r>
      <w:r w:rsidRPr="00366F94">
        <w:t>Известиями</w:t>
      </w:r>
      <w:r w:rsidR="00366F94" w:rsidRPr="00366F94">
        <w:t>»</w:t>
      </w:r>
      <w:r w:rsidRPr="00366F94">
        <w:t>, сходятся во мнении: поведение пожилых участников ПДС нельзя назвать ни злоупотреблением, ни нарушением. Это рациональная стратегия в заданных условиях.</w:t>
      </w:r>
    </w:p>
    <w:p w14:paraId="0C4FD9D2" w14:textId="4A265475" w:rsidR="00F15B4F" w:rsidRPr="00366F94" w:rsidRDefault="00F15B4F" w:rsidP="00F15B4F">
      <w:r w:rsidRPr="00366F94">
        <w:t xml:space="preserve">Инвестиционный советник реестра ЦБ Юлия Кузнецова объясняет: для человека старше 65 лет горизонт планирования в 10–15 лет объективно ограничен. Накопление на такой срок выглядит менее осмысленным, чем получение дополнительного дохода в ближайшей перспективе. Высокая ключевая ставка делает краткосрочные инструменты привлекательными, а долгосрочные — рискованными в глазах граждан, помнящих дефолты, денежные реформы и кризисы. В результате ПДС превратилась в </w:t>
      </w:r>
      <w:r w:rsidR="00366F94" w:rsidRPr="00366F94">
        <w:t>«</w:t>
      </w:r>
      <w:r w:rsidRPr="00366F94">
        <w:t>депозит с государственным бонусом</w:t>
      </w:r>
      <w:r w:rsidR="00366F94" w:rsidRPr="00366F94">
        <w:t>»</w:t>
      </w:r>
      <w:r w:rsidRPr="00366F94">
        <w:t>: участник не обходил закон, а действовал ровно в рамках написанных правил.</w:t>
      </w:r>
    </w:p>
    <w:p w14:paraId="6E6417EA" w14:textId="77777777" w:rsidR="00F15B4F" w:rsidRPr="00366F94" w:rsidRDefault="00F15B4F" w:rsidP="00F15B4F">
      <w:r w:rsidRPr="00366F94">
        <w:t>Доцент Финансового университета Михаил Хачатурян добавляет: жёсткая денежно-кредитная политика и высокая инфляция побуждают население выбирать краткосрочные финансовые инструменты. Предпочтение ликвидности в таких условиях естественно.</w:t>
      </w:r>
    </w:p>
    <w:p w14:paraId="10F668EB" w14:textId="77777777" w:rsidR="00F15B4F" w:rsidRPr="00366F94" w:rsidRDefault="00F15B4F" w:rsidP="00F15B4F">
      <w:r w:rsidRPr="00366F94">
        <w:lastRenderedPageBreak/>
        <w:t>Что изменится и останется ли ПДС выгодной</w:t>
      </w:r>
    </w:p>
    <w:p w14:paraId="5823AB0E" w14:textId="3CF80B81" w:rsidR="00F15B4F" w:rsidRPr="00366F94" w:rsidRDefault="00F15B4F" w:rsidP="00F15B4F">
      <w:r w:rsidRPr="00366F94">
        <w:t xml:space="preserve">Планируемое увеличение срока до пяти лет эксперты называют не ужесточением, а </w:t>
      </w:r>
      <w:proofErr w:type="spellStart"/>
      <w:r w:rsidRPr="00366F94">
        <w:t>донастройкой</w:t>
      </w:r>
      <w:proofErr w:type="spellEnd"/>
      <w:r w:rsidRPr="00366F94">
        <w:t xml:space="preserve">. Лазарь </w:t>
      </w:r>
      <w:proofErr w:type="spellStart"/>
      <w:r w:rsidRPr="00366F94">
        <w:t>Бадалов</w:t>
      </w:r>
      <w:proofErr w:type="spellEnd"/>
      <w:r w:rsidRPr="00366F94">
        <w:t xml:space="preserve"> из РУДН подчёркивает: </w:t>
      </w:r>
      <w:r w:rsidR="00366F94" w:rsidRPr="00366F94">
        <w:t>«</w:t>
      </w:r>
      <w:r w:rsidRPr="00366F94">
        <w:t>Грядущие изменения усиливают долгосрочный характер программы, а не ограничивают права участников</w:t>
      </w:r>
      <w:r w:rsidR="00366F94" w:rsidRPr="00366F94">
        <w:t>»</w:t>
      </w:r>
      <w:r w:rsidRPr="00366F94">
        <w:t>.</w:t>
      </w:r>
    </w:p>
    <w:p w14:paraId="6B660DF4" w14:textId="77777777" w:rsidR="00F15B4F" w:rsidRPr="00366F94" w:rsidRDefault="00F15B4F" w:rsidP="00F15B4F">
      <w:r w:rsidRPr="00366F94">
        <w:t>Михаил Хачатурян считает, что пять лет — это минимальный инвестиционный горизонт, при котором раскрывается возможность максимизации процентного дохода. Благодаря этому средства будут работать дольше и эффективнее, что снизит риск их мгновенного ухода в потребление и, как следствие, дополнительного стимулирования инфляции.</w:t>
      </w:r>
    </w:p>
    <w:p w14:paraId="453229A0" w14:textId="77777777" w:rsidR="00F15B4F" w:rsidRPr="00366F94" w:rsidRDefault="00F15B4F" w:rsidP="00F15B4F">
      <w:r w:rsidRPr="00366F94">
        <w:t>Однако Юлия Кузнецова обращает внимание на важный нюанс: чтобы программа по-настоящему заработала, одних ограничений недостаточно. Нужна устойчивая макроэкономическая среда, предсказуемая инфляция и доверие граждан к тому, что правила игры не изменятся в очередной раз. Если участники будут опасаться обесценивания накоплений или новых корректировок условий, даже пятилетний срок не станет достаточным стимулом.</w:t>
      </w:r>
    </w:p>
    <w:p w14:paraId="3073ACD4" w14:textId="77777777" w:rsidR="00F15B4F" w:rsidRPr="00366F94" w:rsidRDefault="00F15B4F" w:rsidP="00F15B4F">
      <w:r w:rsidRPr="00366F94">
        <w:t>Что это значит для участников ПДС</w:t>
      </w:r>
    </w:p>
    <w:p w14:paraId="60BA025A" w14:textId="05FB8AB4" w:rsidR="00F15B4F" w:rsidRPr="00366F94" w:rsidRDefault="00F15B4F" w:rsidP="00F15B4F">
      <w:r w:rsidRPr="00366F94">
        <w:t xml:space="preserve">Для тех, кто уже находится в программе, ключевой момент — дата вступления изменений в силу и возможные переходные положения. На момент публикации Минфин не предоставил деталей, и редакция </w:t>
      </w:r>
      <w:r w:rsidR="00366F94" w:rsidRPr="00366F94">
        <w:t>«</w:t>
      </w:r>
      <w:r w:rsidRPr="00366F94">
        <w:t>Известий</w:t>
      </w:r>
      <w:r w:rsidR="00366F94" w:rsidRPr="00366F94">
        <w:t>»</w:t>
      </w:r>
      <w:r w:rsidRPr="00366F94">
        <w:t xml:space="preserve"> направила запрос, ответ на который пока не поступил.</w:t>
      </w:r>
    </w:p>
    <w:p w14:paraId="5AF91F85" w14:textId="1667B6B2" w:rsidR="00F15B4F" w:rsidRPr="00366F94" w:rsidRDefault="00F15B4F" w:rsidP="00F15B4F">
      <w:r w:rsidRPr="00366F94">
        <w:t xml:space="preserve">Если вы пенсионер и планировали использовать ПДС по схеме </w:t>
      </w:r>
      <w:r w:rsidR="00366F94" w:rsidRPr="00366F94">
        <w:t>«</w:t>
      </w:r>
      <w:r w:rsidRPr="00366F94">
        <w:t>внёс — получил бонус — снял</w:t>
      </w:r>
      <w:r w:rsidR="00366F94" w:rsidRPr="00366F94">
        <w:t>»</w:t>
      </w:r>
      <w:r w:rsidRPr="00366F94">
        <w:t xml:space="preserve">, то после введения пятилетнего ограничения эта стратегия потеряет смысл. Если же вы нацелены на долгосрочное накопление, программа сохраняет свои преимущества: государственное </w:t>
      </w:r>
      <w:proofErr w:type="spellStart"/>
      <w:r w:rsidRPr="00366F94">
        <w:t>софинансирование</w:t>
      </w:r>
      <w:proofErr w:type="spellEnd"/>
      <w:r w:rsidRPr="00366F94">
        <w:t xml:space="preserve"> остаётся, а увеличение срока лишь синхронизирует её с изначальным замыслом.</w:t>
      </w:r>
    </w:p>
    <w:p w14:paraId="223B0F94" w14:textId="77777777" w:rsidR="00F15B4F" w:rsidRPr="00366F94" w:rsidRDefault="00F15B4F" w:rsidP="00F15B4F">
      <w:r w:rsidRPr="00366F94">
        <w:t>Главный вывод для текущих и будущих участников: ПДС остаётся выгодной, но перестаёт быть инструментом для быстрого оборота. Государство даёт понять, что бонус — это не подарок на год, а стимул для длинных денег. И теперь за этим будут следить строже.</w:t>
      </w:r>
    </w:p>
    <w:p w14:paraId="4ED16793" w14:textId="77777777" w:rsidR="00F15B4F" w:rsidRPr="00366F94" w:rsidRDefault="00A001DE" w:rsidP="00F15B4F">
      <w:hyperlink r:id="rId16" w:history="1">
        <w:r w:rsidR="00F15B4F" w:rsidRPr="00366F94">
          <w:rPr>
            <w:rStyle w:val="a3"/>
          </w:rPr>
          <w:t>https://bank.yuga.ru/newsfeed/8046/</w:t>
        </w:r>
      </w:hyperlink>
      <w:r w:rsidR="00F15B4F" w:rsidRPr="00366F94">
        <w:t xml:space="preserve"> </w:t>
      </w:r>
    </w:p>
    <w:p w14:paraId="2863DB32" w14:textId="77777777" w:rsidR="00C975E6" w:rsidRPr="00366F94" w:rsidRDefault="00C975E6" w:rsidP="00C975E6"/>
    <w:p w14:paraId="61C77DB8" w14:textId="77777777" w:rsidR="00111D7C" w:rsidRPr="00966BB1" w:rsidRDefault="00111D7C" w:rsidP="00111D7C">
      <w:pPr>
        <w:pStyle w:val="10"/>
      </w:pPr>
      <w:bookmarkStart w:id="57" w:name="_Toc165991074"/>
      <w:bookmarkStart w:id="58" w:name="_Toc236897901"/>
      <w:r w:rsidRPr="00366F94">
        <w:lastRenderedPageBreak/>
        <w:t>Новости развития системы обязательного пенсионного страхования и страховой пенсии</w:t>
      </w:r>
      <w:bookmarkEnd w:id="43"/>
      <w:bookmarkEnd w:id="44"/>
      <w:bookmarkEnd w:id="45"/>
      <w:bookmarkEnd w:id="57"/>
      <w:bookmarkEnd w:id="58"/>
    </w:p>
    <w:p w14:paraId="403F9D35" w14:textId="468CDB62" w:rsidR="006F6FAD" w:rsidRPr="006F6FAD" w:rsidRDefault="006F6FAD" w:rsidP="006F6FAD">
      <w:pPr>
        <w:pStyle w:val="2"/>
      </w:pPr>
      <w:bookmarkStart w:id="59" w:name="_РИА_Новости,_06.08.2026,"/>
      <w:bookmarkStart w:id="60" w:name="_Toc236897902"/>
      <w:bookmarkEnd w:id="59"/>
      <w:r w:rsidRPr="006F6FAD">
        <w:t xml:space="preserve">РИА Новости, 06.08.2026, </w:t>
      </w:r>
      <w:proofErr w:type="gramStart"/>
      <w:r w:rsidRPr="006F6FAD">
        <w:t>Стал</w:t>
      </w:r>
      <w:proofErr w:type="gramEnd"/>
      <w:r w:rsidRPr="006F6FAD">
        <w:t xml:space="preserve"> известен средний размер социальной пенсии россиян</w:t>
      </w:r>
      <w:bookmarkEnd w:id="60"/>
    </w:p>
    <w:p w14:paraId="637EC52E" w14:textId="77777777" w:rsidR="006F6FAD" w:rsidRPr="006F6FAD" w:rsidRDefault="006F6FAD" w:rsidP="006F6FAD">
      <w:pPr>
        <w:pStyle w:val="3"/>
      </w:pPr>
      <w:bookmarkStart w:id="61" w:name="_Toc236897903"/>
      <w:r w:rsidRPr="006F6FAD">
        <w:t>Средний размер социальной пенсии россиян в июле 2026 года составил более 16,5 тысячи рублей, за год выплата выросла примерно на тысячу рублей, следует из данных Социального фонда России, с которыми ознакомилось РИА Новости.</w:t>
      </w:r>
      <w:bookmarkEnd w:id="61"/>
    </w:p>
    <w:p w14:paraId="115F6821" w14:textId="77777777" w:rsidR="006F6FAD" w:rsidRPr="006F6FAD" w:rsidRDefault="006F6FAD" w:rsidP="006F6FAD">
      <w:r w:rsidRPr="006F6FAD">
        <w:t xml:space="preserve">Согласно данным ведомства, на 1 июля 2026 года средний размер социальной пенсии составил 16 590 </w:t>
      </w:r>
      <w:proofErr w:type="gramStart"/>
      <w:r w:rsidRPr="006F6FAD">
        <w:t>рублей .</w:t>
      </w:r>
      <w:proofErr w:type="gramEnd"/>
      <w:r w:rsidRPr="006F6FAD">
        <w:t xml:space="preserve"> В аналогичный период 2025 года - 15 534 рубля.</w:t>
      </w:r>
    </w:p>
    <w:p w14:paraId="142A7B7B" w14:textId="77777777" w:rsidR="006F6FAD" w:rsidRPr="006F6FAD" w:rsidRDefault="006F6FAD" w:rsidP="006F6FAD">
      <w:r w:rsidRPr="006F6FAD">
        <w:t>Средний размер социальной пенсии среди работающих граждан в июле этого года составил 12 436 рублей, среди неработающих - 16 981 рубль.</w:t>
      </w:r>
    </w:p>
    <w:p w14:paraId="7F7CB79F" w14:textId="3CCFC7B8" w:rsidR="006F6FAD" w:rsidRPr="00966BB1" w:rsidRDefault="006F6FAD" w:rsidP="006F6FAD">
      <w:r w:rsidRPr="006F6FAD">
        <w:t>Социальная пенсия назначается россиянам по старости, по инвалидности или по случаю потери кормильца. При этом пенсия по старости положена гражданам, которые не наработали необходимый страховой стаж и не накопили нужное количество пенсионных баллов для выхода на страховую пенсию. Кроме того, социальная пенсия по инвалидности назначается, если гражданин никогда не работал официально, а пенсия в связи с потерей кормильца назначается несовершеннолетним детям, а также студентам очной формы обучения до 23 лет, потерявшим одного или обоих родителей.</w:t>
      </w:r>
    </w:p>
    <w:p w14:paraId="48D1AF97" w14:textId="0D94C2F2" w:rsidR="002B2DAB" w:rsidRPr="002B2DAB" w:rsidRDefault="002B2DAB" w:rsidP="002B2DAB">
      <w:pPr>
        <w:pStyle w:val="2"/>
      </w:pPr>
      <w:bookmarkStart w:id="62" w:name="_Toc236897904"/>
      <w:r w:rsidRPr="002B2DAB">
        <w:t>ТАСС, 06.08.2026</w:t>
      </w:r>
      <w:r w:rsidRPr="00B6560D">
        <w:t xml:space="preserve">, </w:t>
      </w:r>
      <w:r w:rsidRPr="002B2DAB">
        <w:t>Средняя пенсия в России выросла почти на 10 тыс. Рублей</w:t>
      </w:r>
      <w:bookmarkEnd w:id="62"/>
    </w:p>
    <w:p w14:paraId="2F4A1723" w14:textId="77777777" w:rsidR="002B2DAB" w:rsidRPr="002B2DAB" w:rsidRDefault="002B2DAB" w:rsidP="002B2DAB">
      <w:pPr>
        <w:pStyle w:val="3"/>
      </w:pPr>
      <w:bookmarkStart w:id="63" w:name="_Toc236897905"/>
      <w:r w:rsidRPr="002B2DAB">
        <w:t>Средний размер пенсионного обеспечения в России за пять лет увеличился практически на 10 тыс. рублей, выяснил ТАСС, изучив данные статистики.</w:t>
      </w:r>
      <w:bookmarkEnd w:id="63"/>
    </w:p>
    <w:p w14:paraId="4866670A" w14:textId="77777777" w:rsidR="002B2DAB" w:rsidRPr="002B2DAB" w:rsidRDefault="002B2DAB" w:rsidP="002B2DAB">
      <w:r w:rsidRPr="002B2DAB">
        <w:t xml:space="preserve">Согласно материалам </w:t>
      </w:r>
      <w:proofErr w:type="spellStart"/>
      <w:r w:rsidRPr="002B2DAB">
        <w:t>Соцфонда</w:t>
      </w:r>
      <w:proofErr w:type="spellEnd"/>
      <w:r w:rsidRPr="002B2DAB">
        <w:t>, средняя пенсия в России по состоянию на 1 июля 2026 года составила 25 401 рубль. В 2021 году средний размер пенсионного обеспечения в стране был на уровне 15 801 рубля.</w:t>
      </w:r>
    </w:p>
    <w:p w14:paraId="1B8BD5DC" w14:textId="77777777" w:rsidR="002B2DAB" w:rsidRPr="002B2DAB" w:rsidRDefault="002B2DAB" w:rsidP="002B2DAB">
      <w:r w:rsidRPr="002B2DAB">
        <w:t>Численность пенсионеров в России составляет более 40,4 млн человек.</w:t>
      </w:r>
    </w:p>
    <w:p w14:paraId="1871B76C" w14:textId="4A7FCF5B" w:rsidR="002B2DAB" w:rsidRPr="00966BB1" w:rsidRDefault="00A001DE" w:rsidP="002B2DAB">
      <w:hyperlink r:id="rId17" w:history="1">
        <w:r w:rsidR="002B2DAB" w:rsidRPr="00A502CF">
          <w:rPr>
            <w:rStyle w:val="a3"/>
            <w:lang w:val="en-US"/>
          </w:rPr>
          <w:t>https</w:t>
        </w:r>
        <w:r w:rsidR="002B2DAB" w:rsidRPr="00966BB1">
          <w:rPr>
            <w:rStyle w:val="a3"/>
          </w:rPr>
          <w:t>://</w:t>
        </w:r>
        <w:proofErr w:type="spellStart"/>
        <w:r w:rsidR="002B2DAB" w:rsidRPr="00A502CF">
          <w:rPr>
            <w:rStyle w:val="a3"/>
            <w:lang w:val="en-US"/>
          </w:rPr>
          <w:t>tass</w:t>
        </w:r>
        <w:proofErr w:type="spellEnd"/>
        <w:r w:rsidR="002B2DAB" w:rsidRPr="00966BB1">
          <w:rPr>
            <w:rStyle w:val="a3"/>
          </w:rPr>
          <w:t>.</w:t>
        </w:r>
        <w:proofErr w:type="spellStart"/>
        <w:r w:rsidR="002B2DAB" w:rsidRPr="00A502CF">
          <w:rPr>
            <w:rStyle w:val="a3"/>
            <w:lang w:val="en-US"/>
          </w:rPr>
          <w:t>ru</w:t>
        </w:r>
        <w:proofErr w:type="spellEnd"/>
        <w:r w:rsidR="002B2DAB" w:rsidRPr="00966BB1">
          <w:rPr>
            <w:rStyle w:val="a3"/>
          </w:rPr>
          <w:t>/</w:t>
        </w:r>
        <w:proofErr w:type="spellStart"/>
        <w:r w:rsidR="002B2DAB" w:rsidRPr="00A502CF">
          <w:rPr>
            <w:rStyle w:val="a3"/>
            <w:lang w:val="en-US"/>
          </w:rPr>
          <w:t>obschestvo</w:t>
        </w:r>
        <w:proofErr w:type="spellEnd"/>
        <w:r w:rsidR="002B2DAB" w:rsidRPr="00966BB1">
          <w:rPr>
            <w:rStyle w:val="a3"/>
          </w:rPr>
          <w:t>/27986861</w:t>
        </w:r>
      </w:hyperlink>
      <w:r w:rsidR="002B2DAB" w:rsidRPr="00966BB1">
        <w:t xml:space="preserve"> </w:t>
      </w:r>
    </w:p>
    <w:p w14:paraId="6266B466" w14:textId="0433D097" w:rsidR="00A574A8" w:rsidRPr="00A574A8" w:rsidRDefault="00A574A8" w:rsidP="00A574A8">
      <w:pPr>
        <w:pStyle w:val="2"/>
      </w:pPr>
      <w:bookmarkStart w:id="64" w:name="_Toc236897906"/>
      <w:r w:rsidRPr="00A574A8">
        <w:t xml:space="preserve">ТАСС, 06.08.2026, Эксперт </w:t>
      </w:r>
      <w:proofErr w:type="spellStart"/>
      <w:r w:rsidRPr="00A574A8">
        <w:t>Балынин</w:t>
      </w:r>
      <w:proofErr w:type="spellEnd"/>
      <w:r w:rsidRPr="00A574A8">
        <w:t xml:space="preserve"> назвал зарплату для накопления максимума пенсионных баллов</w:t>
      </w:r>
      <w:bookmarkEnd w:id="64"/>
    </w:p>
    <w:p w14:paraId="080296EE" w14:textId="5159CEC8" w:rsidR="00A574A8" w:rsidRPr="00A574A8" w:rsidRDefault="00A574A8" w:rsidP="00A574A8">
      <w:pPr>
        <w:pStyle w:val="3"/>
      </w:pPr>
      <w:bookmarkStart w:id="65" w:name="_Toc236897907"/>
      <w:r w:rsidRPr="00A574A8">
        <w:t xml:space="preserve">Максимальное число пенсионных баллов за 2026 год можно получить при зарплате в размере более 248 тыс. рублей. Об этом сообщил ТАСС доцент Финансового университета при правительстве РФ Игорь </w:t>
      </w:r>
      <w:proofErr w:type="spellStart"/>
      <w:r w:rsidRPr="00A574A8">
        <w:t>Балынин</w:t>
      </w:r>
      <w:proofErr w:type="spellEnd"/>
      <w:r w:rsidRPr="00A574A8">
        <w:t>.</w:t>
      </w:r>
      <w:bookmarkEnd w:id="65"/>
    </w:p>
    <w:p w14:paraId="6664D6B1" w14:textId="77777777" w:rsidR="00A574A8" w:rsidRPr="00A574A8" w:rsidRDefault="00A574A8" w:rsidP="00A574A8">
      <w:r w:rsidRPr="00A574A8">
        <w:t xml:space="preserve">"В соответствии с действующим законодательством, максимальное число индивидуальных пенсионных коэффициентов (ИПК), которые ежегодно можно получить, равно 10. С учетом действующей в текущем году величины предельной базы </w:t>
      </w:r>
      <w:r w:rsidRPr="00A574A8">
        <w:lastRenderedPageBreak/>
        <w:t xml:space="preserve">для обложения страховыми взносами в размере 2 979 000 рублей в 2026 году необходима ежемесячная заработная плата, равная 248 250 рублям", - сказал </w:t>
      </w:r>
      <w:proofErr w:type="spellStart"/>
      <w:r w:rsidRPr="00A574A8">
        <w:t>Балынин</w:t>
      </w:r>
      <w:proofErr w:type="spellEnd"/>
      <w:r w:rsidRPr="00A574A8">
        <w:t>.</w:t>
      </w:r>
    </w:p>
    <w:p w14:paraId="458D20EA" w14:textId="77777777" w:rsidR="00A574A8" w:rsidRPr="00A574A8" w:rsidRDefault="00A574A8" w:rsidP="00A574A8">
      <w:r w:rsidRPr="00A574A8">
        <w:t xml:space="preserve">Как пояснил эксперт, такая зарплата есть в нескольких сферах. По итогам пяти месяцев 2026 года такую сумму в среднем начисляют специалистам в добыче природного газа и газового конденсата (298 тыс. рублей), производстве незаписанных магнитных и оптических технических носителей информации (275,2 тыс. рублей), в сфере разработки компьютерного программного обеспечения (247,2 тыс. рублей), а также деятельности негосударственных пенсионных фондов (290,4 тыс. рублей), отметил </w:t>
      </w:r>
      <w:proofErr w:type="spellStart"/>
      <w:r w:rsidRPr="00A574A8">
        <w:t>Балынин</w:t>
      </w:r>
      <w:proofErr w:type="spellEnd"/>
      <w:r w:rsidRPr="00A574A8">
        <w:t>.</w:t>
      </w:r>
    </w:p>
    <w:p w14:paraId="523477F7" w14:textId="77777777" w:rsidR="00A574A8" w:rsidRPr="00A574A8" w:rsidRDefault="00A574A8" w:rsidP="00A574A8">
      <w:r w:rsidRPr="00A574A8">
        <w:t xml:space="preserve">"Более высокие значения, например, в среднем, были в перестраховании (652,7 тыс. рублей), деятельности по управлению фондами (479,6 тыс. рублей), вспомогательной деятельности в сфере финансовых услуг, кроме страхования и пенсионного обеспечения (311,3 тыс. рублей)", добавил </w:t>
      </w:r>
      <w:proofErr w:type="spellStart"/>
      <w:r w:rsidRPr="00A574A8">
        <w:t>Балынин</w:t>
      </w:r>
      <w:proofErr w:type="spellEnd"/>
      <w:r w:rsidRPr="00A574A8">
        <w:t>.</w:t>
      </w:r>
    </w:p>
    <w:p w14:paraId="28118243" w14:textId="13520FAD" w:rsidR="00A574A8" w:rsidRPr="00966BB1" w:rsidRDefault="00A001DE" w:rsidP="00A574A8">
      <w:hyperlink r:id="rId18" w:history="1">
        <w:r w:rsidR="00A574A8" w:rsidRPr="00A502CF">
          <w:rPr>
            <w:rStyle w:val="a3"/>
            <w:lang w:val="en-US"/>
          </w:rPr>
          <w:t>https</w:t>
        </w:r>
        <w:r w:rsidR="00A574A8" w:rsidRPr="00966BB1">
          <w:rPr>
            <w:rStyle w:val="a3"/>
          </w:rPr>
          <w:t>://</w:t>
        </w:r>
        <w:proofErr w:type="spellStart"/>
        <w:r w:rsidR="00A574A8" w:rsidRPr="00A502CF">
          <w:rPr>
            <w:rStyle w:val="a3"/>
            <w:lang w:val="en-US"/>
          </w:rPr>
          <w:t>tass</w:t>
        </w:r>
        <w:proofErr w:type="spellEnd"/>
        <w:r w:rsidR="00A574A8" w:rsidRPr="00966BB1">
          <w:rPr>
            <w:rStyle w:val="a3"/>
          </w:rPr>
          <w:t>.</w:t>
        </w:r>
        <w:proofErr w:type="spellStart"/>
        <w:r w:rsidR="00A574A8" w:rsidRPr="00A502CF">
          <w:rPr>
            <w:rStyle w:val="a3"/>
            <w:lang w:val="en-US"/>
          </w:rPr>
          <w:t>ru</w:t>
        </w:r>
        <w:proofErr w:type="spellEnd"/>
        <w:r w:rsidR="00A574A8" w:rsidRPr="00966BB1">
          <w:rPr>
            <w:rStyle w:val="a3"/>
          </w:rPr>
          <w:t>/</w:t>
        </w:r>
        <w:proofErr w:type="spellStart"/>
        <w:r w:rsidR="00A574A8" w:rsidRPr="00A502CF">
          <w:rPr>
            <w:rStyle w:val="a3"/>
            <w:lang w:val="en-US"/>
          </w:rPr>
          <w:t>obschestvo</w:t>
        </w:r>
        <w:proofErr w:type="spellEnd"/>
        <w:r w:rsidR="00A574A8" w:rsidRPr="00966BB1">
          <w:rPr>
            <w:rStyle w:val="a3"/>
          </w:rPr>
          <w:t>/27987103</w:t>
        </w:r>
      </w:hyperlink>
      <w:r w:rsidR="00A574A8" w:rsidRPr="00966BB1">
        <w:t xml:space="preserve"> </w:t>
      </w:r>
    </w:p>
    <w:p w14:paraId="40BB1B64" w14:textId="54A50486" w:rsidR="00B954A0" w:rsidRPr="00B954A0" w:rsidRDefault="00B954A0" w:rsidP="00B954A0">
      <w:pPr>
        <w:pStyle w:val="2"/>
      </w:pPr>
      <w:bookmarkStart w:id="66" w:name="_Toc236897908"/>
      <w:r>
        <w:t>РИА Новости, 06.08.2026</w:t>
      </w:r>
      <w:r w:rsidRPr="00B954A0">
        <w:t xml:space="preserve">, </w:t>
      </w:r>
      <w:r>
        <w:t>Эксперт рассказала, что может повлиять на размер пенсии</w:t>
      </w:r>
      <w:bookmarkEnd w:id="66"/>
    </w:p>
    <w:p w14:paraId="6516A4F1" w14:textId="0F5FBE23" w:rsidR="00B954A0" w:rsidRDefault="00B954A0" w:rsidP="00B954A0">
      <w:pPr>
        <w:pStyle w:val="3"/>
      </w:pPr>
      <w:bookmarkStart w:id="67" w:name="_Toc236897909"/>
      <w:r>
        <w:t xml:space="preserve">Отсутствие официальной работы, зарплата "в конверте", перерывы в трудовом стаже и ошибки в лицевом счете могут привести к снижению размера будущей пенсии россиянина, сообщила РИА Новости эксперт Федерального методического центра повышения финансовой грамотности населения Президентской академии, доцент Екатерина </w:t>
      </w:r>
      <w:proofErr w:type="spellStart"/>
      <w:r>
        <w:t>Медякова</w:t>
      </w:r>
      <w:proofErr w:type="spellEnd"/>
      <w:r>
        <w:t>.</w:t>
      </w:r>
      <w:bookmarkEnd w:id="67"/>
    </w:p>
    <w:p w14:paraId="30C294AF" w14:textId="77777777" w:rsidR="00B954A0" w:rsidRDefault="00B954A0" w:rsidP="00B954A0">
      <w:r>
        <w:t xml:space="preserve">"Если работодатель выплачивает часть зарплаты неофициально, страховые взносы начисляются не со всей суммы, что уменьшает количество пенсионных </w:t>
      </w:r>
      <w:proofErr w:type="gramStart"/>
      <w:r>
        <w:t>баллов .</w:t>
      </w:r>
      <w:proofErr w:type="gramEnd"/>
      <w:r>
        <w:t xml:space="preserve"> Кроме того, на размер пенсии могут повлиять неоформленная работа и длительные периоды без отчислений", - сказала </w:t>
      </w:r>
      <w:proofErr w:type="spellStart"/>
      <w:r>
        <w:t>Медякова</w:t>
      </w:r>
      <w:proofErr w:type="spellEnd"/>
      <w:r>
        <w:t>.</w:t>
      </w:r>
    </w:p>
    <w:p w14:paraId="33CEBCF7" w14:textId="77777777" w:rsidR="00B954A0" w:rsidRDefault="00B954A0" w:rsidP="00B954A0">
      <w:r>
        <w:t>Она подчеркнула, что периоды без официальной работы приводят к потере пенсионных баллов, которые формируются за счет страховых взносов работодателей, перечисляемых в Социальный фонд России (СФР) пропорционально официальному заработку. Такие баллы напрямую влияют на размер будущей пенсии.</w:t>
      </w:r>
    </w:p>
    <w:p w14:paraId="1D341CD6" w14:textId="77777777" w:rsidR="00B954A0" w:rsidRDefault="00B954A0" w:rsidP="00B954A0">
      <w:r>
        <w:t xml:space="preserve">Кроме того, </w:t>
      </w:r>
      <w:proofErr w:type="spellStart"/>
      <w:r>
        <w:t>Медякова</w:t>
      </w:r>
      <w:proofErr w:type="spellEnd"/>
      <w:r>
        <w:t xml:space="preserve"> посоветовала следить за данными лицевого счета на </w:t>
      </w:r>
      <w:proofErr w:type="spellStart"/>
      <w:r>
        <w:t>Госуслугах</w:t>
      </w:r>
      <w:proofErr w:type="spellEnd"/>
      <w:r>
        <w:t>, поскольку при учете пенсионных баллов СФР в первую очередь опирается на них. По словам специалиста, отсутствие в лицевом счете каких-либо периодов может также повлиять на пенсионные права.</w:t>
      </w:r>
    </w:p>
    <w:p w14:paraId="7342EDB2" w14:textId="77777777" w:rsidR="00B954A0" w:rsidRDefault="00B954A0" w:rsidP="00B954A0">
      <w:r>
        <w:t xml:space="preserve">Эксперт добавила, что отдельным категориям граждан, </w:t>
      </w:r>
      <w:proofErr w:type="gramStart"/>
      <w:r>
        <w:t>например</w:t>
      </w:r>
      <w:proofErr w:type="gramEnd"/>
      <w:r>
        <w:t xml:space="preserve"> </w:t>
      </w:r>
      <w:proofErr w:type="spellStart"/>
      <w:r>
        <w:t>самозанятым</w:t>
      </w:r>
      <w:proofErr w:type="spellEnd"/>
      <w:r>
        <w:t>, необходимо самостоятельно делать добровольные взносы в СФР для формирования пенсионной выплаты.</w:t>
      </w:r>
    </w:p>
    <w:p w14:paraId="695EA5A0" w14:textId="69A5A917" w:rsidR="00B954A0" w:rsidRDefault="00B954A0" w:rsidP="00B954A0">
      <w:r>
        <w:t>"При такой форме занятости работодатель не перечисляет за них страховые взносы, поэтому отсутствие добровольных взносов или нарушение сроков их внесения может в том числе повлиять на размер будущей пенсии", - заключила специалист.</w:t>
      </w:r>
    </w:p>
    <w:p w14:paraId="4D767B2C" w14:textId="6BE0BCFC" w:rsidR="00966BB1" w:rsidRPr="004A67AE" w:rsidRDefault="00966BB1" w:rsidP="00966BB1">
      <w:pPr>
        <w:pStyle w:val="2"/>
      </w:pPr>
      <w:bookmarkStart w:id="68" w:name="_Профиль,_05.08.2026,_Средняя"/>
      <w:bookmarkStart w:id="69" w:name="_Toc236897910"/>
      <w:bookmarkEnd w:id="68"/>
      <w:r>
        <w:lastRenderedPageBreak/>
        <w:t>Профиль</w:t>
      </w:r>
      <w:r w:rsidRPr="00966BB1">
        <w:t>, 05.08.2026, Средняя пенсия по старости в РФ превысила 27.200 рублей</w:t>
      </w:r>
      <w:bookmarkEnd w:id="69"/>
    </w:p>
    <w:p w14:paraId="6882461B" w14:textId="77777777" w:rsidR="00966BB1" w:rsidRPr="008F2142" w:rsidRDefault="00966BB1" w:rsidP="00966BB1">
      <w:pPr>
        <w:pStyle w:val="3"/>
      </w:pPr>
      <w:bookmarkStart w:id="70" w:name="_Toc236897911"/>
      <w:r w:rsidRPr="008F2142">
        <w:t>Средний размер ежемесячной пенсии по старости в России по состоянию на 1 июля 2026 года составил 27.200 руб., что более чем на 2000 руб. выше, чем год назад, следует из данных Социального фонда РФ.</w:t>
      </w:r>
      <w:bookmarkEnd w:id="70"/>
    </w:p>
    <w:p w14:paraId="68C85DB0" w14:textId="77777777" w:rsidR="00966BB1" w:rsidRPr="005F21D7" w:rsidRDefault="00966BB1" w:rsidP="00966BB1">
      <w:r w:rsidRPr="005F21D7">
        <w:t>Точный средний показатель зафиксирован на уровне 27.224 руб. Выплаты различаются в зависимости от занятости: работающие пенсионеры получают 24.900 руб. в месяц, неработающие – 27.850 руб., уточняют в среду, 5 августа 2026 года, "Известия".</w:t>
      </w:r>
    </w:p>
    <w:p w14:paraId="69BF07A5" w14:textId="77777777" w:rsidR="00966BB1" w:rsidRPr="005F21D7" w:rsidRDefault="00966BB1" w:rsidP="00966BB1">
      <w:r w:rsidRPr="005F21D7">
        <w:t>Годом ранее средняя пенсия по старости в РФ составляла 25.098 руб.</w:t>
      </w:r>
    </w:p>
    <w:p w14:paraId="6095358F" w14:textId="77777777" w:rsidR="00966BB1" w:rsidRPr="005F21D7" w:rsidRDefault="00966BB1" w:rsidP="00966BB1">
      <w:r w:rsidRPr="005F21D7">
        <w:t xml:space="preserve">По данным </w:t>
      </w:r>
      <w:proofErr w:type="spellStart"/>
      <w:r w:rsidRPr="005F21D7">
        <w:t>Соцфонда</w:t>
      </w:r>
      <w:proofErr w:type="spellEnd"/>
      <w:r w:rsidRPr="005F21D7">
        <w:t>, на 1 мая 2026 года в России насчитывалось почти 40,4 млн пенсионеров. Из них около 8,4 млн продолжали работать, а свыше 32 млн являлись неработающими пенсионерами. Работающие граждане в среднем получали 23.700 руб., в то время как неработающие – 25.800 руб.</w:t>
      </w:r>
    </w:p>
    <w:p w14:paraId="4B3FCD6A" w14:textId="57348903" w:rsidR="00966BB1" w:rsidRPr="005F21D7" w:rsidRDefault="00966BB1" w:rsidP="00966BB1">
      <w:r w:rsidRPr="005F21D7">
        <w:t xml:space="preserve">С 1 августа 2026 года в России увеличатся выплаты нескольким категориям пенсионеров. </w:t>
      </w:r>
      <w:proofErr w:type="spellStart"/>
      <w:r w:rsidRPr="005F21D7">
        <w:t>Соцфонд</w:t>
      </w:r>
      <w:proofErr w:type="spellEnd"/>
      <w:r w:rsidRPr="005F21D7">
        <w:t xml:space="preserve"> в автоматическом режиме пересчитает страховые пенсии работающих россиян и повысит накопительные пенсии.</w:t>
      </w:r>
    </w:p>
    <w:p w14:paraId="6010258F" w14:textId="194EEC4D" w:rsidR="00966BB1" w:rsidRPr="005F21D7" w:rsidRDefault="00A001DE" w:rsidP="00966BB1">
      <w:hyperlink r:id="rId19" w:history="1">
        <w:r w:rsidR="00966BB1" w:rsidRPr="00A502CF">
          <w:rPr>
            <w:rStyle w:val="a3"/>
            <w:lang w:val="en-US"/>
          </w:rPr>
          <w:t>https</w:t>
        </w:r>
        <w:r w:rsidR="00966BB1" w:rsidRPr="005F21D7">
          <w:rPr>
            <w:rStyle w:val="a3"/>
          </w:rPr>
          <w:t>://</w:t>
        </w:r>
        <w:r w:rsidR="00966BB1" w:rsidRPr="00A502CF">
          <w:rPr>
            <w:rStyle w:val="a3"/>
            <w:lang w:val="en-US"/>
          </w:rPr>
          <w:t>profile</w:t>
        </w:r>
        <w:r w:rsidR="00966BB1" w:rsidRPr="005F21D7">
          <w:rPr>
            <w:rStyle w:val="a3"/>
          </w:rPr>
          <w:t>.</w:t>
        </w:r>
        <w:proofErr w:type="spellStart"/>
        <w:r w:rsidR="00966BB1" w:rsidRPr="00A502CF">
          <w:rPr>
            <w:rStyle w:val="a3"/>
            <w:lang w:val="en-US"/>
          </w:rPr>
          <w:t>ru</w:t>
        </w:r>
        <w:proofErr w:type="spellEnd"/>
        <w:r w:rsidR="00966BB1" w:rsidRPr="005F21D7">
          <w:rPr>
            <w:rStyle w:val="a3"/>
          </w:rPr>
          <w:t>/</w:t>
        </w:r>
        <w:r w:rsidR="00966BB1" w:rsidRPr="00A502CF">
          <w:rPr>
            <w:rStyle w:val="a3"/>
            <w:lang w:val="en-US"/>
          </w:rPr>
          <w:t>news</w:t>
        </w:r>
        <w:r w:rsidR="00966BB1" w:rsidRPr="005F21D7">
          <w:rPr>
            <w:rStyle w:val="a3"/>
          </w:rPr>
          <w:t>/</w:t>
        </w:r>
        <w:r w:rsidR="00966BB1" w:rsidRPr="00A502CF">
          <w:rPr>
            <w:rStyle w:val="a3"/>
            <w:lang w:val="en-US"/>
          </w:rPr>
          <w:t>finance</w:t>
        </w:r>
        <w:r w:rsidR="00966BB1" w:rsidRPr="005F21D7">
          <w:rPr>
            <w:rStyle w:val="a3"/>
          </w:rPr>
          <w:t>/</w:t>
        </w:r>
        <w:proofErr w:type="spellStart"/>
        <w:r w:rsidR="00966BB1" w:rsidRPr="00A502CF">
          <w:rPr>
            <w:rStyle w:val="a3"/>
            <w:lang w:val="en-US"/>
          </w:rPr>
          <w:t>srednyaya</w:t>
        </w:r>
        <w:proofErr w:type="spellEnd"/>
        <w:r w:rsidR="00966BB1" w:rsidRPr="005F21D7">
          <w:rPr>
            <w:rStyle w:val="a3"/>
          </w:rPr>
          <w:t>-</w:t>
        </w:r>
        <w:proofErr w:type="spellStart"/>
        <w:r w:rsidR="00966BB1" w:rsidRPr="00A502CF">
          <w:rPr>
            <w:rStyle w:val="a3"/>
            <w:lang w:val="en-US"/>
          </w:rPr>
          <w:t>pensiya</w:t>
        </w:r>
        <w:proofErr w:type="spellEnd"/>
        <w:r w:rsidR="00966BB1" w:rsidRPr="005F21D7">
          <w:rPr>
            <w:rStyle w:val="a3"/>
          </w:rPr>
          <w:t>-</w:t>
        </w:r>
        <w:proofErr w:type="spellStart"/>
        <w:r w:rsidR="00966BB1" w:rsidRPr="00A502CF">
          <w:rPr>
            <w:rStyle w:val="a3"/>
            <w:lang w:val="en-US"/>
          </w:rPr>
          <w:t>po</w:t>
        </w:r>
        <w:proofErr w:type="spellEnd"/>
        <w:r w:rsidR="00966BB1" w:rsidRPr="005F21D7">
          <w:rPr>
            <w:rStyle w:val="a3"/>
          </w:rPr>
          <w:t>-</w:t>
        </w:r>
        <w:proofErr w:type="spellStart"/>
        <w:r w:rsidR="00966BB1" w:rsidRPr="00A502CF">
          <w:rPr>
            <w:rStyle w:val="a3"/>
            <w:lang w:val="en-US"/>
          </w:rPr>
          <w:t>starosti</w:t>
        </w:r>
        <w:proofErr w:type="spellEnd"/>
        <w:r w:rsidR="00966BB1" w:rsidRPr="005F21D7">
          <w:rPr>
            <w:rStyle w:val="a3"/>
          </w:rPr>
          <w:t>-</w:t>
        </w:r>
        <w:r w:rsidR="00966BB1" w:rsidRPr="00A502CF">
          <w:rPr>
            <w:rStyle w:val="a3"/>
            <w:lang w:val="en-US"/>
          </w:rPr>
          <w:t>v</w:t>
        </w:r>
        <w:r w:rsidR="00966BB1" w:rsidRPr="005F21D7">
          <w:rPr>
            <w:rStyle w:val="a3"/>
          </w:rPr>
          <w:t>-</w:t>
        </w:r>
        <w:proofErr w:type="spellStart"/>
        <w:r w:rsidR="00966BB1" w:rsidRPr="00A502CF">
          <w:rPr>
            <w:rStyle w:val="a3"/>
            <w:lang w:val="en-US"/>
          </w:rPr>
          <w:t>rf</w:t>
        </w:r>
        <w:proofErr w:type="spellEnd"/>
        <w:r w:rsidR="00966BB1" w:rsidRPr="005F21D7">
          <w:rPr>
            <w:rStyle w:val="a3"/>
          </w:rPr>
          <w:t>-</w:t>
        </w:r>
        <w:proofErr w:type="spellStart"/>
        <w:r w:rsidR="00966BB1" w:rsidRPr="00A502CF">
          <w:rPr>
            <w:rStyle w:val="a3"/>
            <w:lang w:val="en-US"/>
          </w:rPr>
          <w:t>prevysila</w:t>
        </w:r>
        <w:proofErr w:type="spellEnd"/>
        <w:r w:rsidR="00966BB1" w:rsidRPr="005F21D7">
          <w:rPr>
            <w:rStyle w:val="a3"/>
          </w:rPr>
          <w:t>-27-200-</w:t>
        </w:r>
        <w:proofErr w:type="spellStart"/>
        <w:r w:rsidR="00966BB1" w:rsidRPr="00A502CF">
          <w:rPr>
            <w:rStyle w:val="a3"/>
            <w:lang w:val="en-US"/>
          </w:rPr>
          <w:t>rublej</w:t>
        </w:r>
        <w:proofErr w:type="spellEnd"/>
        <w:r w:rsidR="00966BB1" w:rsidRPr="005F21D7">
          <w:rPr>
            <w:rStyle w:val="a3"/>
          </w:rPr>
          <w:t>-1887849</w:t>
        </w:r>
      </w:hyperlink>
      <w:r w:rsidR="00966BB1" w:rsidRPr="005F21D7">
        <w:t xml:space="preserve"> </w:t>
      </w:r>
    </w:p>
    <w:p w14:paraId="09216F7F" w14:textId="6968219A" w:rsidR="00B6560D" w:rsidRPr="00B6560D" w:rsidRDefault="00B6560D" w:rsidP="00B6560D">
      <w:pPr>
        <w:pStyle w:val="2"/>
      </w:pPr>
      <w:bookmarkStart w:id="71" w:name="_Газета.Ru,_06.08.2026,_Названы"/>
      <w:bookmarkStart w:id="72" w:name="_Toc236897912"/>
      <w:bookmarkEnd w:id="71"/>
      <w:r w:rsidRPr="00B6560D">
        <w:t>Газета.</w:t>
      </w:r>
      <w:r w:rsidRPr="00B6560D">
        <w:rPr>
          <w:lang w:val="en-US"/>
        </w:rPr>
        <w:t>Ru</w:t>
      </w:r>
      <w:r w:rsidRPr="00B6560D">
        <w:t>, 06.08.2026</w:t>
      </w:r>
      <w:r w:rsidRPr="00EE26CE">
        <w:t xml:space="preserve">, </w:t>
      </w:r>
      <w:r w:rsidRPr="00B6560D">
        <w:t>Названы регионы России с самыми большими пенсиями</w:t>
      </w:r>
      <w:bookmarkEnd w:id="72"/>
    </w:p>
    <w:p w14:paraId="62BF2131" w14:textId="77777777" w:rsidR="00B6560D" w:rsidRPr="00EE26CE" w:rsidRDefault="00B6560D" w:rsidP="00B6560D">
      <w:pPr>
        <w:pStyle w:val="3"/>
      </w:pPr>
      <w:bookmarkStart w:id="73" w:name="_Toc236897913"/>
      <w:r w:rsidRPr="00EE26CE">
        <w:t>Самые высокие средние пенсии по старости на 1 апреля 2026 года зафиксированы в Чукотском автономном округе — 45 541,9 рубля и Ненецком автономном округе — 41 890,7 рубля. Только в этих двух регионах показатель превышает 40 тыс. рублей. Об этом «Газете.</w:t>
      </w:r>
      <w:r w:rsidRPr="00B6560D">
        <w:rPr>
          <w:lang w:val="en-US"/>
        </w:rPr>
        <w:t>Ru</w:t>
      </w:r>
      <w:r w:rsidRPr="00EE26CE">
        <w:t xml:space="preserve">» рассказал кандидат экономических наук, доцент Финансового университета при правительстве РФ Игорь </w:t>
      </w:r>
      <w:proofErr w:type="spellStart"/>
      <w:r w:rsidRPr="00EE26CE">
        <w:t>Балынин</w:t>
      </w:r>
      <w:proofErr w:type="spellEnd"/>
      <w:r w:rsidRPr="00EE26CE">
        <w:t>.</w:t>
      </w:r>
      <w:bookmarkEnd w:id="73"/>
    </w:p>
    <w:p w14:paraId="59694EA2" w14:textId="77777777" w:rsidR="00B6560D" w:rsidRPr="00EE26CE" w:rsidRDefault="00B6560D" w:rsidP="00B6560D">
      <w:r w:rsidRPr="00EE26CE">
        <w:t>На Чукотке пенсия в 1,67 раза превышает среднюю пенсию по стране (27 218,9 рубля), а в Ненецком автономном округе — в 1,54 раза.</w:t>
      </w:r>
    </w:p>
    <w:p w14:paraId="37FA8407" w14:textId="77777777" w:rsidR="00B6560D" w:rsidRPr="00EE26CE" w:rsidRDefault="00B6560D" w:rsidP="00B6560D">
      <w:r w:rsidRPr="00EE26CE">
        <w:t>По словам экономиста, в число регионов со средней пенсией более 35 тыс. рублей также вошли Магаданская область (39 860,4 рубля, в 1,46 раза больше средней), Камчатский край (39 676,7 рубля, в 1,46 раза), Ханты-Мансийский автономный округ (39 067,7 рубля, в 1,44 раза), Ямало-Ненецкий автономный округ (38 644,1 рубля, в 1,42 раза), Якутия (36 468,5 рубля, в 1,34 раза), Мурманская (35 681,8 рубля, в 1,31 раза) и Сахалинская (35 426,3 рубля, в 1,3 раза выше средней) области.</w:t>
      </w:r>
    </w:p>
    <w:p w14:paraId="20A7DEF4" w14:textId="77777777" w:rsidR="00B6560D" w:rsidRPr="00EE26CE" w:rsidRDefault="00B6560D" w:rsidP="00B6560D">
      <w:r w:rsidRPr="00EE26CE">
        <w:t>«Всего средний размер пенсии по старости превысил 35 тыс. рублей в девяти регионах Северо-Западного, Уральского и Дальневосточного федеральных округов.</w:t>
      </w:r>
    </w:p>
    <w:p w14:paraId="63210B62" w14:textId="77777777" w:rsidR="00B6560D" w:rsidRPr="00EE26CE" w:rsidRDefault="00B6560D" w:rsidP="00B6560D">
      <w:r w:rsidRPr="00EE26CE">
        <w:t xml:space="preserve">Более высокие выплаты в этих регионах связаны прежде всего с уровнем зарплат, который влияет на размер страховой пенсии. Например, в апреле 2026 года средняя зарплата на Чукотке достигла 250,9 тыс. рублей, что в 2,3 раза больше общероссийской. В Ненецком автономном округе она составила 164,5 тыс. рублей — в 1,5 раза выше среднего по стране», — отметил </w:t>
      </w:r>
      <w:proofErr w:type="spellStart"/>
      <w:r w:rsidRPr="00EE26CE">
        <w:t>Балынин</w:t>
      </w:r>
      <w:proofErr w:type="spellEnd"/>
      <w:r w:rsidRPr="00EE26CE">
        <w:t>.</w:t>
      </w:r>
    </w:p>
    <w:p w14:paraId="05BE9927" w14:textId="77777777" w:rsidR="00B6560D" w:rsidRPr="00EE26CE" w:rsidRDefault="00B6560D" w:rsidP="00B6560D">
      <w:r w:rsidRPr="00EE26CE">
        <w:lastRenderedPageBreak/>
        <w:t xml:space="preserve">По его словам, для северян предусмотрено увеличение фиксированной выплаты к страховой пенсии. После необходимого стажа работы в районах Крайнего Севера она повышается на 50%, а в приравненных к ним местностях — на 30%, сказал </w:t>
      </w:r>
      <w:proofErr w:type="spellStart"/>
      <w:r w:rsidRPr="00EE26CE">
        <w:t>Балынин</w:t>
      </w:r>
      <w:proofErr w:type="spellEnd"/>
      <w:r w:rsidRPr="00EE26CE">
        <w:t xml:space="preserve">. Он добавил, что жителям таких территорий также могут начислять районный коэффициент. Если пенсионер одновременно имеет право на оба вида повышения, он может выбрать более выгодный вариант, заключил </w:t>
      </w:r>
      <w:proofErr w:type="spellStart"/>
      <w:r w:rsidRPr="00EE26CE">
        <w:t>Балынин</w:t>
      </w:r>
      <w:proofErr w:type="spellEnd"/>
      <w:r w:rsidRPr="00EE26CE">
        <w:t>.</w:t>
      </w:r>
    </w:p>
    <w:p w14:paraId="5A3D580A" w14:textId="17985FB6" w:rsidR="00B6560D" w:rsidRPr="00EE26CE" w:rsidRDefault="00A001DE" w:rsidP="00B6560D">
      <w:hyperlink r:id="rId20" w:history="1">
        <w:r w:rsidR="00B6560D" w:rsidRPr="00A502CF">
          <w:rPr>
            <w:rStyle w:val="a3"/>
            <w:lang w:val="en-US"/>
          </w:rPr>
          <w:t>https</w:t>
        </w:r>
        <w:r w:rsidR="00B6560D" w:rsidRPr="00EE26CE">
          <w:rPr>
            <w:rStyle w:val="a3"/>
          </w:rPr>
          <w:t>://</w:t>
        </w:r>
        <w:r w:rsidR="00B6560D" w:rsidRPr="00A502CF">
          <w:rPr>
            <w:rStyle w:val="a3"/>
            <w:lang w:val="en-US"/>
          </w:rPr>
          <w:t>www</w:t>
        </w:r>
        <w:r w:rsidR="00B6560D" w:rsidRPr="00EE26CE">
          <w:rPr>
            <w:rStyle w:val="a3"/>
          </w:rPr>
          <w:t>.</w:t>
        </w:r>
        <w:proofErr w:type="spellStart"/>
        <w:r w:rsidR="00B6560D" w:rsidRPr="00A502CF">
          <w:rPr>
            <w:rStyle w:val="a3"/>
            <w:lang w:val="en-US"/>
          </w:rPr>
          <w:t>gazeta</w:t>
        </w:r>
        <w:proofErr w:type="spellEnd"/>
        <w:r w:rsidR="00B6560D" w:rsidRPr="00EE26CE">
          <w:rPr>
            <w:rStyle w:val="a3"/>
          </w:rPr>
          <w:t>.</w:t>
        </w:r>
        <w:r w:rsidR="00B6560D" w:rsidRPr="00A502CF">
          <w:rPr>
            <w:rStyle w:val="a3"/>
            <w:lang w:val="en-US"/>
          </w:rPr>
          <w:t>press</w:t>
        </w:r>
        <w:r w:rsidR="00B6560D" w:rsidRPr="00EE26CE">
          <w:rPr>
            <w:rStyle w:val="a3"/>
          </w:rPr>
          <w:t>/</w:t>
        </w:r>
        <w:r w:rsidR="00B6560D" w:rsidRPr="00A502CF">
          <w:rPr>
            <w:rStyle w:val="a3"/>
            <w:lang w:val="en-US"/>
          </w:rPr>
          <w:t>business</w:t>
        </w:r>
        <w:r w:rsidR="00B6560D" w:rsidRPr="00EE26CE">
          <w:rPr>
            <w:rStyle w:val="a3"/>
          </w:rPr>
          <w:t>/</w:t>
        </w:r>
        <w:r w:rsidR="00B6560D" w:rsidRPr="00A502CF">
          <w:rPr>
            <w:rStyle w:val="a3"/>
            <w:lang w:val="en-US"/>
          </w:rPr>
          <w:t>news</w:t>
        </w:r>
        <w:r w:rsidR="00B6560D" w:rsidRPr="00EE26CE">
          <w:rPr>
            <w:rStyle w:val="a3"/>
          </w:rPr>
          <w:t>/2026/08/04/29036035.</w:t>
        </w:r>
        <w:proofErr w:type="spellStart"/>
        <w:r w:rsidR="00B6560D" w:rsidRPr="00A502CF">
          <w:rPr>
            <w:rStyle w:val="a3"/>
            <w:lang w:val="en-US"/>
          </w:rPr>
          <w:t>shtml</w:t>
        </w:r>
        <w:proofErr w:type="spellEnd"/>
      </w:hyperlink>
      <w:r w:rsidR="00B6560D" w:rsidRPr="00EE26CE">
        <w:t xml:space="preserve"> </w:t>
      </w:r>
    </w:p>
    <w:p w14:paraId="7C6DBE48" w14:textId="77777777" w:rsidR="00E47450" w:rsidRPr="00366F94" w:rsidRDefault="00E47450" w:rsidP="00E47450">
      <w:pPr>
        <w:pStyle w:val="2"/>
      </w:pPr>
      <w:bookmarkStart w:id="74" w:name="ф5"/>
      <w:bookmarkStart w:id="75" w:name="ф6"/>
      <w:bookmarkStart w:id="76" w:name="_Toc236897914"/>
      <w:bookmarkEnd w:id="74"/>
      <w:bookmarkEnd w:id="75"/>
      <w:proofErr w:type="spellStart"/>
      <w:r w:rsidRPr="00366F94">
        <w:t>Sostav.Ru</w:t>
      </w:r>
      <w:proofErr w:type="spellEnd"/>
      <w:r w:rsidRPr="00366F94">
        <w:t>, 05.08.2026, СФР повысил страховые и накопительные пенсии россиян</w:t>
      </w:r>
      <w:bookmarkEnd w:id="76"/>
    </w:p>
    <w:p w14:paraId="1929DB87" w14:textId="77777777" w:rsidR="00E47450" w:rsidRPr="00366F94" w:rsidRDefault="00E47450" w:rsidP="0000386B">
      <w:pPr>
        <w:pStyle w:val="3"/>
      </w:pPr>
      <w:bookmarkStart w:id="77" w:name="_Toc236897915"/>
      <w:r w:rsidRPr="00366F94">
        <w:t>Август 2026 года стал месяцем, когда Социальный фонд России одновременно повысил пенсии сразу для нескольких категорий граждан. Работающие пенсионеры получили автоматический перерасчёт страховых пенсий - максимум 470 рублей. А владельцы накопительных пенсий и срочных выплат увидели рекордные прибавки: 17,3% и 19,32% соответственно. И всё это - без единого заявления, справки или похода в СФР. Разбираемся, кому, сколько и почему.</w:t>
      </w:r>
      <w:bookmarkEnd w:id="77"/>
    </w:p>
    <w:p w14:paraId="75D777D2" w14:textId="07308B07" w:rsidR="00E47450" w:rsidRPr="00366F94" w:rsidRDefault="00E47450" w:rsidP="00E47450">
      <w:r w:rsidRPr="00366F94">
        <w:t>Страховые пенсии работающих пенсионеров: до 470 рублей</w:t>
      </w:r>
    </w:p>
    <w:p w14:paraId="661CB2D1" w14:textId="77777777" w:rsidR="00E47450" w:rsidRPr="00366F94" w:rsidRDefault="00E47450" w:rsidP="00E47450">
      <w:r w:rsidRPr="00366F94">
        <w:t>С 1 августа Социальный фонд провёл ежегодный автоматический перерасчёт страховых пенсий для тех, кто официально работал в 2025 году. Повышение коснулось пенсий по старости, инвалидности и потере кормильца.</w:t>
      </w:r>
    </w:p>
    <w:p w14:paraId="7604DBC2" w14:textId="77777777" w:rsidR="00E47450" w:rsidRPr="00366F94" w:rsidRDefault="00E47450" w:rsidP="00E47450">
      <w:r w:rsidRPr="00366F94">
        <w:t>Размер прибавки зависит от заработной платы пенсионера в прошлом году. Чем выше официальный доход, тем больше страховых взносов перечислил работодатель и тем больше пенсионных баллов накопилось на лицевом счёте.</w:t>
      </w:r>
    </w:p>
    <w:p w14:paraId="336F8788" w14:textId="77777777" w:rsidR="00E47450" w:rsidRPr="00366F94" w:rsidRDefault="00E47450" w:rsidP="00E47450">
      <w:r w:rsidRPr="00366F94">
        <w:t>Но есть жёсткое ограничение: даже если вы заработали 5, 7 или 10 баллов, при перерасчёте учтут не более трёх коэффициентов. Стоимость одного пенсионного балла в 2026 году - 156,76 рубля (с учётом январской индексации на 7,6%). Таким образом, максимальная прибавка для работающего пенсионера составила 470,28 рубля в месяц.</w:t>
      </w:r>
    </w:p>
    <w:p w14:paraId="58AF2F2B" w14:textId="77777777" w:rsidR="00E47450" w:rsidRPr="00366F94" w:rsidRDefault="00E47450" w:rsidP="00E47450">
      <w:r w:rsidRPr="00366F94">
        <w:t>Чтобы получить максимум, официальная зарплата в 2025 году должна была быть не менее 68 975 рублей в месяц до вычета НДФЛ.</w:t>
      </w:r>
    </w:p>
    <w:p w14:paraId="53B15864" w14:textId="77777777" w:rsidR="00E47450" w:rsidRPr="00366F94" w:rsidRDefault="00E47450" w:rsidP="00E47450">
      <w:r w:rsidRPr="00366F94">
        <w:t xml:space="preserve">Важно: перерасчёт коснулся всех, кто работал по трудовому или гражданско-правовому договору. </w:t>
      </w:r>
      <w:proofErr w:type="spellStart"/>
      <w:r w:rsidRPr="00366F94">
        <w:t>Самозанятые</w:t>
      </w:r>
      <w:proofErr w:type="spellEnd"/>
      <w:r w:rsidRPr="00366F94">
        <w:t xml:space="preserve"> пенсионеры получили право на перерасчёт только при добровольной уплате взносов в СФР.</w:t>
      </w:r>
    </w:p>
    <w:p w14:paraId="5598D103" w14:textId="2CA6F934" w:rsidR="00E47450" w:rsidRPr="00366F94" w:rsidRDefault="00E47450" w:rsidP="00E47450">
      <w:r w:rsidRPr="00366F94">
        <w:t>Накопительные пенсии: рекордные 17,3% и 19,32%</w:t>
      </w:r>
    </w:p>
    <w:p w14:paraId="62975460" w14:textId="77777777" w:rsidR="00E47450" w:rsidRPr="00366F94" w:rsidRDefault="00E47450" w:rsidP="00E47450">
      <w:r w:rsidRPr="00366F94">
        <w:t xml:space="preserve">Гораздо более значительные изменения произошли в накопительной части пенсионной системы. С 1 августа Социальный фонд провёл </w:t>
      </w:r>
      <w:proofErr w:type="spellStart"/>
      <w:r w:rsidRPr="00366F94">
        <w:t>беззаявительную</w:t>
      </w:r>
      <w:proofErr w:type="spellEnd"/>
      <w:r w:rsidRPr="00366F94">
        <w:t xml:space="preserve"> корректировку накопительных пенсий и срочных пенсионных выплат.</w:t>
      </w:r>
    </w:p>
    <w:p w14:paraId="628CE37B" w14:textId="77777777" w:rsidR="00E47450" w:rsidRPr="00366F94" w:rsidRDefault="00E47450" w:rsidP="00E47450">
      <w:r w:rsidRPr="00366F94">
        <w:t>Почему такая большая прибавка?</w:t>
      </w:r>
    </w:p>
    <w:p w14:paraId="51FFC225" w14:textId="77777777" w:rsidR="00E47450" w:rsidRPr="00366F94" w:rsidRDefault="00E47450" w:rsidP="00E47450">
      <w:r w:rsidRPr="00366F94">
        <w:t xml:space="preserve">В отличие от страховых пенсий, которые индексируются по уровню инфляции, накопительные пенсии корректируются по результатам инвестирования пенсионных накоплений. В 2025 году доходность от инвестирования оказалась рекордной - более чем </w:t>
      </w:r>
      <w:r w:rsidRPr="00366F94">
        <w:lastRenderedPageBreak/>
        <w:t>в три раза превысила уровень инфляции (5,6%). Именно поэтому прибавка получилась такой заметной.</w:t>
      </w:r>
    </w:p>
    <w:p w14:paraId="5BC7E4D3" w14:textId="77777777" w:rsidR="00E47450" w:rsidRPr="00366F94" w:rsidRDefault="00E47450" w:rsidP="00E47450">
      <w:r w:rsidRPr="00366F94">
        <w:t>Кого коснулось повышение:</w:t>
      </w:r>
    </w:p>
    <w:p w14:paraId="1EA25543" w14:textId="77777777" w:rsidR="00E47450" w:rsidRPr="00366F94" w:rsidRDefault="00E47450" w:rsidP="00E47450">
      <w:r w:rsidRPr="00366F94">
        <w:t xml:space="preserve">Что это значит в деньгах: </w:t>
      </w:r>
    </w:p>
    <w:p w14:paraId="54ADA050" w14:textId="77777777" w:rsidR="00E47450" w:rsidRPr="00366F94" w:rsidRDefault="00E47450" w:rsidP="00E47450">
      <w:r w:rsidRPr="00366F94">
        <w:t>1.</w:t>
      </w:r>
      <w:r w:rsidRPr="00366F94">
        <w:tab/>
        <w:t>При среднем размере накопительной пенсии в 1 600 рублей прибавка составила около 276 рублей в месяц.</w:t>
      </w:r>
    </w:p>
    <w:p w14:paraId="23EC0703" w14:textId="77777777" w:rsidR="00E47450" w:rsidRPr="00366F94" w:rsidRDefault="00E47450" w:rsidP="00E47450">
      <w:r w:rsidRPr="00366F94">
        <w:t>2.</w:t>
      </w:r>
      <w:r w:rsidRPr="00366F94">
        <w:tab/>
        <w:t>При средней срочной пенсионной выплате в 3 000 рублей надбавка достигла примерно 580 рублей.</w:t>
      </w:r>
    </w:p>
    <w:p w14:paraId="30D5D1C9" w14:textId="1A0C595B" w:rsidR="00E47450" w:rsidRPr="00366F94" w:rsidRDefault="00E47450" w:rsidP="00E47450">
      <w:r w:rsidRPr="00366F94">
        <w:t>Дополнительные выплаты: кто получил доплату к единовременным выплатам</w:t>
      </w:r>
    </w:p>
    <w:p w14:paraId="15DDE1BE" w14:textId="77777777" w:rsidR="00E47450" w:rsidRPr="00366F94" w:rsidRDefault="00E47450" w:rsidP="00E47450">
      <w:r w:rsidRPr="00366F94">
        <w:t>Помимо августовской корректировки, Социальный фонд уже в июле 2026 года установил доплаты к единовременным выплатам пенсионных накоплений, назначенным в прошлом году.</w:t>
      </w:r>
    </w:p>
    <w:p w14:paraId="7C29E1B4" w14:textId="77777777" w:rsidR="00E47450" w:rsidRPr="00366F94" w:rsidRDefault="00E47450" w:rsidP="00E47450">
      <w:r w:rsidRPr="00366F94">
        <w:t xml:space="preserve">Кто получил: только те граждане, у которых после установления единовременной выплаты на лицевом счёте отразились новые пенсионные накопления - например, от </w:t>
      </w:r>
      <w:proofErr w:type="spellStart"/>
      <w:r w:rsidRPr="00366F94">
        <w:t>доинвестирования</w:t>
      </w:r>
      <w:proofErr w:type="spellEnd"/>
      <w:r w:rsidRPr="00366F94">
        <w:t>.</w:t>
      </w:r>
    </w:p>
    <w:p w14:paraId="6DC4B29F" w14:textId="77E74488" w:rsidR="00E47450" w:rsidRPr="00366F94" w:rsidRDefault="00E47450" w:rsidP="00E47450">
      <w:r w:rsidRPr="00366F94">
        <w:t xml:space="preserve">Как получить: для получения доплаты необходимо подать заявление - через портал </w:t>
      </w:r>
      <w:r w:rsidR="00366F94" w:rsidRPr="00366F94">
        <w:t>«</w:t>
      </w:r>
      <w:proofErr w:type="spellStart"/>
      <w:r w:rsidRPr="00366F94">
        <w:t>Госуслуги</w:t>
      </w:r>
      <w:proofErr w:type="spellEnd"/>
      <w:r w:rsidR="00366F94" w:rsidRPr="00366F94">
        <w:t>»</w:t>
      </w:r>
      <w:r w:rsidRPr="00366F94">
        <w:t xml:space="preserve"> или в клиентском офисе СФР.</w:t>
      </w:r>
    </w:p>
    <w:p w14:paraId="2E055DE5" w14:textId="77777777" w:rsidR="00E47450" w:rsidRPr="00366F94" w:rsidRDefault="00E47450" w:rsidP="00E47450">
      <w:r w:rsidRPr="00366F94">
        <w:t>Как проверить свои накопления и прибавку</w:t>
      </w:r>
    </w:p>
    <w:p w14:paraId="1EEFF5D5" w14:textId="05DBC42B" w:rsidR="00E47450" w:rsidRPr="00366F94" w:rsidRDefault="00E47450" w:rsidP="00E47450">
      <w:r w:rsidRPr="00366F94">
        <w:t xml:space="preserve">Узнать размер своих пенсионных накоплений и накопленный коэффициент можно через выписку из индивидуального лицевого счёта, запросив её через личный кабинет на портале </w:t>
      </w:r>
      <w:r w:rsidR="00366F94" w:rsidRPr="00366F94">
        <w:t>«</w:t>
      </w:r>
      <w:proofErr w:type="spellStart"/>
      <w:r w:rsidRPr="00366F94">
        <w:t>Госуслуги</w:t>
      </w:r>
      <w:proofErr w:type="spellEnd"/>
      <w:r w:rsidR="00366F94" w:rsidRPr="00366F94">
        <w:t>»</w:t>
      </w:r>
      <w:r w:rsidRPr="00366F94">
        <w:t>.</w:t>
      </w:r>
    </w:p>
    <w:p w14:paraId="76B6A579" w14:textId="77777777" w:rsidR="00E47450" w:rsidRPr="00366F94" w:rsidRDefault="00E47450" w:rsidP="00E47450">
      <w:r w:rsidRPr="00366F94">
        <w:t>Также стоит знать: Минтруд РФ планирует оставить в 2027 году ожидаемый период выплаты накопительной пенсии на уровне 270 месяцев (22,5 года). Этот показатель важен не только для расчёта суммы выплат, но и для определения того, может ли гражданин получить накопления единовременно или их будут выплачивать частями ежемесячно.</w:t>
      </w:r>
    </w:p>
    <w:p w14:paraId="57F6FC88" w14:textId="005C7C43" w:rsidR="00E47450" w:rsidRPr="00366F94" w:rsidRDefault="00E47450" w:rsidP="00E47450">
      <w:r w:rsidRPr="00366F94">
        <w:t xml:space="preserve">Если вы относитесь к категории граждан, у которых формировались пенсионные накопления (мужчины 1953-1966 г.р., женщины 1957-1966 г.р., а также граждане 1967 г.р. и позднее), проверьте свой лицевой счёт на </w:t>
      </w:r>
      <w:r w:rsidR="00366F94" w:rsidRPr="00366F94">
        <w:t>«</w:t>
      </w:r>
      <w:proofErr w:type="spellStart"/>
      <w:r w:rsidRPr="00366F94">
        <w:t>Госуслугах</w:t>
      </w:r>
      <w:proofErr w:type="spellEnd"/>
      <w:r w:rsidR="00366F94" w:rsidRPr="00366F94">
        <w:t>»</w:t>
      </w:r>
      <w:r w:rsidRPr="00366F94">
        <w:t>. Возможно, вы имеете право на единовременную выплату уже сейчас. Не оставляйте свои деньги в системе - они должны работать на вас.</w:t>
      </w:r>
    </w:p>
    <w:p w14:paraId="3942C4B3" w14:textId="77777777" w:rsidR="00E47450" w:rsidRPr="00366F94" w:rsidRDefault="00E47450" w:rsidP="00E47450">
      <w:r w:rsidRPr="00366F94">
        <w:t>Бесплатная консультация юриста</w:t>
      </w:r>
    </w:p>
    <w:p w14:paraId="5180D1F4" w14:textId="55C36E18" w:rsidR="00E47450" w:rsidRPr="00366F94" w:rsidRDefault="00E47450" w:rsidP="00E47450">
      <w:r w:rsidRPr="00366F94">
        <w:t>Заключение</w:t>
      </w:r>
    </w:p>
    <w:p w14:paraId="5603700E" w14:textId="77777777" w:rsidR="00E47450" w:rsidRPr="00366F94" w:rsidRDefault="00E47450" w:rsidP="00E47450">
      <w:r w:rsidRPr="00366F94">
        <w:t>Август 2026 года принёс пенсионерам сразу несколько прибавок. Работающие пенсионеры получили автоматический перерасчёт страховых пенсий (до 470 рублей), а владельцы накопительных пенсий и срочных выплат - рекордные 17,3% и 19,32%.</w:t>
      </w:r>
    </w:p>
    <w:p w14:paraId="5CEEB0EF" w14:textId="77777777" w:rsidR="00E47450" w:rsidRPr="00366F94" w:rsidRDefault="00E47450" w:rsidP="00E47450">
      <w:r w:rsidRPr="00366F94">
        <w:t xml:space="preserve">Главные выводы: </w:t>
      </w:r>
    </w:p>
    <w:p w14:paraId="4C06B796" w14:textId="77777777" w:rsidR="00E47450" w:rsidRPr="00366F94" w:rsidRDefault="00E47450" w:rsidP="00E47450">
      <w:r w:rsidRPr="00366F94">
        <w:t>1.</w:t>
      </w:r>
      <w:r w:rsidRPr="00366F94">
        <w:tab/>
        <w:t>Работающие пенсионеры получили перерасчёт страховых пенсий - максимум 470,28 руб. при зарплате от 68 975 руб./мес. в 2025 году.</w:t>
      </w:r>
    </w:p>
    <w:p w14:paraId="38BDCB83" w14:textId="77777777" w:rsidR="00E47450" w:rsidRPr="00366F94" w:rsidRDefault="00E47450" w:rsidP="00E47450">
      <w:r w:rsidRPr="00366F94">
        <w:t>2.</w:t>
      </w:r>
      <w:r w:rsidRPr="00366F94">
        <w:tab/>
        <w:t>Накопительные пенсии выросли на 17,3% - затронуло свыше 133 тыс. человек.</w:t>
      </w:r>
    </w:p>
    <w:p w14:paraId="64352825" w14:textId="77777777" w:rsidR="00E47450" w:rsidRPr="00366F94" w:rsidRDefault="00E47450" w:rsidP="00E47450">
      <w:r w:rsidRPr="00366F94">
        <w:lastRenderedPageBreak/>
        <w:t>3.</w:t>
      </w:r>
      <w:r w:rsidRPr="00366F94">
        <w:tab/>
        <w:t>Срочные пенсионные выплаты выросли на 19,32% - затронуло порядка 34 тыс. человек.</w:t>
      </w:r>
    </w:p>
    <w:p w14:paraId="6651FF30" w14:textId="77777777" w:rsidR="00E47450" w:rsidRPr="00366F94" w:rsidRDefault="00E47450" w:rsidP="00E47450">
      <w:r w:rsidRPr="00366F94">
        <w:t>4.</w:t>
      </w:r>
      <w:r w:rsidRPr="00366F94">
        <w:tab/>
        <w:t>Прибавка в 2026 году почти вдвое выше, чем в 2025-м, благодаря успешному инвестированию пенсионных накоплений.</w:t>
      </w:r>
    </w:p>
    <w:p w14:paraId="72B7B5EB" w14:textId="77777777" w:rsidR="00E47450" w:rsidRPr="00366F94" w:rsidRDefault="00E47450" w:rsidP="00E47450">
      <w:r w:rsidRPr="00366F94">
        <w:t>5.</w:t>
      </w:r>
      <w:r w:rsidRPr="00366F94">
        <w:tab/>
        <w:t>В июле 2026 года установлены доплаты к единовременным выплатам для тех, у кого после получения всей суммы появились новые накопления на счёте.</w:t>
      </w:r>
    </w:p>
    <w:p w14:paraId="0CCADE47" w14:textId="77777777" w:rsidR="00E47450" w:rsidRPr="00366F94" w:rsidRDefault="00E47450" w:rsidP="00E47450">
      <w:r w:rsidRPr="00366F94">
        <w:t>6.</w:t>
      </w:r>
      <w:r w:rsidRPr="00366F94">
        <w:tab/>
        <w:t>Заявление подавать не нужно - все перерасчёты и корректировки прошли автоматически.</w:t>
      </w:r>
    </w:p>
    <w:p w14:paraId="5DBDFE77" w14:textId="1C003EBB" w:rsidR="00E47450" w:rsidRPr="00366F94" w:rsidRDefault="00E47450" w:rsidP="00E47450">
      <w:r w:rsidRPr="00366F94">
        <w:t>7.</w:t>
      </w:r>
      <w:r w:rsidRPr="00366F94">
        <w:tab/>
        <w:t xml:space="preserve">Если вы ещё не получали накопления, вы можете подать заявление на единовременную, срочную или бессрочную выплату через </w:t>
      </w:r>
      <w:r w:rsidR="00366F94" w:rsidRPr="00366F94">
        <w:t>«</w:t>
      </w:r>
      <w:proofErr w:type="spellStart"/>
      <w:r w:rsidRPr="00366F94">
        <w:t>Госуслуги</w:t>
      </w:r>
      <w:proofErr w:type="spellEnd"/>
      <w:r w:rsidR="00366F94" w:rsidRPr="00366F94">
        <w:t>»</w:t>
      </w:r>
      <w:r w:rsidRPr="00366F94">
        <w:t xml:space="preserve"> или клиентскую службу СФР.</w:t>
      </w:r>
    </w:p>
    <w:p w14:paraId="5CD80FAB" w14:textId="77777777" w:rsidR="00E47450" w:rsidRPr="00366F94" w:rsidRDefault="00E47450" w:rsidP="00E47450">
      <w:r w:rsidRPr="00366F94">
        <w:t>Вам нужна юридическая консультация? Наша команда профессиональных юристов готовы помочь защитить ваши права! Оставьте заявку прямо сейчас, и мы оперативно разберем вашу ситуацию.</w:t>
      </w:r>
    </w:p>
    <w:p w14:paraId="67DDF74C" w14:textId="77777777" w:rsidR="00E47450" w:rsidRPr="00366F94" w:rsidRDefault="00E47450" w:rsidP="00E47450">
      <w:r w:rsidRPr="00366F94">
        <w:t>Как отметил председатель Социального фонда Сергей Чирков, корректировка стала возможна благодаря успешному инвестированию средств. И это хорошая новость для всех, кто копил на будущую пенсию: ваши деньги работают, а государство возвращает их с достойным приростом.</w:t>
      </w:r>
    </w:p>
    <w:p w14:paraId="3723D447" w14:textId="622B249E" w:rsidR="00E47450" w:rsidRPr="00966BB1" w:rsidRDefault="00A001DE" w:rsidP="00E47450">
      <w:hyperlink r:id="rId21" w:history="1">
        <w:r w:rsidR="00E47450" w:rsidRPr="00366F94">
          <w:rPr>
            <w:rStyle w:val="a3"/>
          </w:rPr>
          <w:t>https://www.sostav.ru/blogs/251930/99695/</w:t>
        </w:r>
      </w:hyperlink>
      <w:r w:rsidR="00E47450" w:rsidRPr="00366F94">
        <w:t xml:space="preserve"> </w:t>
      </w:r>
    </w:p>
    <w:p w14:paraId="2EC7AA8D" w14:textId="67C0FB3E" w:rsidR="00EE26CE" w:rsidRPr="00EE26CE" w:rsidRDefault="00EE26CE" w:rsidP="00EE26CE">
      <w:pPr>
        <w:pStyle w:val="2"/>
      </w:pPr>
      <w:bookmarkStart w:id="78" w:name="_Toc236897916"/>
      <w:r w:rsidRPr="00EE26CE">
        <w:t>Новости Москвы, 05.08.2026</w:t>
      </w:r>
      <w:r w:rsidRPr="002E2F81">
        <w:t xml:space="preserve">, </w:t>
      </w:r>
      <w:r w:rsidRPr="00EE26CE">
        <w:t xml:space="preserve">Страховая пенсия не должна быть ниже 40% среднего заработка за </w:t>
      </w:r>
      <w:proofErr w:type="spellStart"/>
      <w:r w:rsidRPr="00EE26CE">
        <w:t>предпенсионный</w:t>
      </w:r>
      <w:proofErr w:type="spellEnd"/>
      <w:r w:rsidRPr="00EE26CE">
        <w:t xml:space="preserve"> год работы</w:t>
      </w:r>
      <w:bookmarkEnd w:id="78"/>
    </w:p>
    <w:p w14:paraId="3CE6AC47" w14:textId="77777777" w:rsidR="00EE26CE" w:rsidRPr="00EE26CE" w:rsidRDefault="00EE26CE" w:rsidP="00EE26CE">
      <w:pPr>
        <w:pStyle w:val="3"/>
      </w:pPr>
      <w:bookmarkStart w:id="79" w:name="_Toc236897917"/>
      <w:r w:rsidRPr="00EE26CE">
        <w:t>Вы честно работали 40 лет, получали «белую» зарплату, а на пенсии получаете 25 тысяч, хотя до этого зарабатывали 100. Знакомая ситуация? По данным СФР, средний коэффициент замещения в России в 2026 году составляет всего 25%. То есть пенсионер получает лишь четверть того, что зарабатывал перед выходом на заслуженный отдых. А по международным стандартам, которые Россия добровольно приняла ещё в 2018 году, эта цифра должна быть не меньше 40%. Именно этот разрыв - в 15 процентных пунктов - и решил ликвидировать лидер «Справедливой России» Сергей Миронов. 4 августа 2026 года он внёс в Госдуму законопроект, который обяжет государство доплачивать каждому пенсионеру до 40% от его заработка за последний год перед выходом на пенсию. Если закон примут, миллионы россиян получат прибавку. Но есть одна проблема: бюджету это обойдётся в сотни миллиардов рублей. Разбираемся, кому, сколько и когда.</w:t>
      </w:r>
      <w:bookmarkEnd w:id="79"/>
    </w:p>
    <w:p w14:paraId="786BFD73" w14:textId="77777777" w:rsidR="00EE26CE" w:rsidRPr="00EE26CE" w:rsidRDefault="00EE26CE" w:rsidP="00EE26CE">
      <w:r w:rsidRPr="00EE26CE">
        <w:t>Что случилось: в Госдуму внесён законопроект о 40% пенсии</w:t>
      </w:r>
    </w:p>
    <w:p w14:paraId="61E726ED" w14:textId="77777777" w:rsidR="00EE26CE" w:rsidRPr="002E2F81" w:rsidRDefault="00EE26CE" w:rsidP="00EE26CE">
      <w:r w:rsidRPr="002E2F81">
        <w:t>4 августа 2026 года лидер фракции «Справедливая Россия - За правду» Сергей Миронов вместе с группой депутатов внёс на рассмотрение Госдумы законопроект № 1307039-8. Документ предлагает кардинально изменить систему расчёта страховых пенсий по старости.</w:t>
      </w:r>
    </w:p>
    <w:p w14:paraId="7BCD3F91" w14:textId="77777777" w:rsidR="00EE26CE" w:rsidRPr="002E2F81" w:rsidRDefault="00EE26CE" w:rsidP="00EE26CE">
      <w:r w:rsidRPr="002E2F81">
        <w:lastRenderedPageBreak/>
        <w:t>Суть предложения предельно проста: страховая пенсия по старости не может быть ниже 40% от среднего заработка гражданина за последний год перед выходом на пенсию.</w:t>
      </w:r>
    </w:p>
    <w:p w14:paraId="0C0C85FB" w14:textId="77777777" w:rsidR="00EE26CE" w:rsidRPr="002E2F81" w:rsidRDefault="00EE26CE" w:rsidP="00EE26CE">
      <w:r w:rsidRPr="002E2F81">
        <w:t>Как поясняется в пояснительной записке, законопроект вводит нормативное определение коэффициента замещения утраченного заработка. Этот коэффициент рассчитывается как соотношение размера назначенной страховой пенсии к средней зарплате застрахованного лица за 12 календарных месяцев, предшествующих выходу на пенсию.</w:t>
      </w:r>
    </w:p>
    <w:p w14:paraId="577C9BAA" w14:textId="77777777" w:rsidR="00EE26CE" w:rsidRPr="002E2F81" w:rsidRDefault="00EE26CE" w:rsidP="00EE26CE">
      <w:r w:rsidRPr="002E2F81">
        <w:t>Что это означает на практике:</w:t>
      </w:r>
    </w:p>
    <w:p w14:paraId="626CAC69" w14:textId="77777777" w:rsidR="00EE26CE" w:rsidRPr="002E2F81" w:rsidRDefault="00EE26CE" w:rsidP="00EE26CE">
      <w:r w:rsidRPr="002E2F81">
        <w:t>Если человек зарабатывал перед пенсией 100 000 рублей в месяц, его страховая пенсия должна составлять не менее 40 000 рублей. Если назначенная пенсия окажется ниже этого порога, государство обязано сделать доплату, чтобы довести размер выплат до 40% от утраченного заработка.</w:t>
      </w:r>
    </w:p>
    <w:p w14:paraId="7E1F284F" w14:textId="77777777" w:rsidR="00EE26CE" w:rsidRPr="002E2F81" w:rsidRDefault="00EE26CE" w:rsidP="00EE26CE">
      <w:r w:rsidRPr="002E2F81">
        <w:t>Почему 40%: международный стандарт, который Россия не выполняет</w:t>
      </w:r>
    </w:p>
    <w:p w14:paraId="0C5A5BAF" w14:textId="77777777" w:rsidR="00EE26CE" w:rsidRPr="002E2F81" w:rsidRDefault="00EE26CE" w:rsidP="00EE26CE">
      <w:r w:rsidRPr="002E2F81">
        <w:t>Авторы законопроекта ссылаются на Конвенцию Международной организации труда (МОТ) № 102 «О минимальных нормах социального обеспечения</w:t>
      </w:r>
      <w:proofErr w:type="gramStart"/>
      <w:r w:rsidRPr="002E2F81">
        <w:t>» .</w:t>
      </w:r>
      <w:proofErr w:type="gramEnd"/>
      <w:r w:rsidRPr="002E2F81">
        <w:t xml:space="preserve"> Россия ратифицировала эту конвенцию ещё в 2018 году, и она вступила в силу с 1 января 2019 года.</w:t>
      </w:r>
    </w:p>
    <w:p w14:paraId="017BFB28" w14:textId="77777777" w:rsidR="00EE26CE" w:rsidRPr="002E2F81" w:rsidRDefault="00EE26CE" w:rsidP="00EE26CE">
      <w:r w:rsidRPr="002E2F81">
        <w:t>Согласно этому документу, пенсии не могут быть ниже 40% от заработка для лиц с 30-летним стажем уплаты взносов.</w:t>
      </w:r>
    </w:p>
    <w:p w14:paraId="0C5ED1F3" w14:textId="77777777" w:rsidR="00EE26CE" w:rsidRPr="002E2F81" w:rsidRDefault="00EE26CE" w:rsidP="00EE26CE">
      <w:r w:rsidRPr="002E2F81">
        <w:t>Но есть одна проблема: эта норма до сих пор не закреплена в российском законодательстве. Формально Россия приняла на себя обязательства, но не создала механизма их выполнения. Миронов предлагает этот пробел устранить.</w:t>
      </w:r>
    </w:p>
    <w:p w14:paraId="2CA91565" w14:textId="77777777" w:rsidR="00EE26CE" w:rsidRPr="002E2F81" w:rsidRDefault="00EE26CE" w:rsidP="00EE26CE">
      <w:r w:rsidRPr="002E2F81">
        <w:t>Какова реальная ситуация в 2026 году:</w:t>
      </w:r>
    </w:p>
    <w:p w14:paraId="6DA698EB" w14:textId="77777777" w:rsidR="00EE26CE" w:rsidRPr="002E2F81" w:rsidRDefault="00EE26CE" w:rsidP="00EE26CE">
      <w:r w:rsidRPr="002E2F81">
        <w:t xml:space="preserve">По данным экспертов, в 2026 году средний коэффициент замещения в России </w:t>
      </w:r>
      <w:proofErr w:type="gramStart"/>
      <w:r w:rsidRPr="002E2F81">
        <w:t>составляет .</w:t>
      </w:r>
      <w:proofErr w:type="gramEnd"/>
      <w:r w:rsidRPr="002E2F81">
        <w:t xml:space="preserve"> При этом размер страховой пенсии в 2026 году составляет 18,5% от средней зарплаты - почти вдвое ниже, чем требует Конвенция МОТ.</w:t>
      </w:r>
    </w:p>
    <w:p w14:paraId="2B457409" w14:textId="77777777" w:rsidR="00EE26CE" w:rsidRPr="002E2F81" w:rsidRDefault="00EE26CE" w:rsidP="00EE26CE">
      <w:r w:rsidRPr="002E2F81">
        <w:t>Пример из жизни:</w:t>
      </w:r>
    </w:p>
    <w:p w14:paraId="22813458" w14:textId="77777777" w:rsidR="00EE26CE" w:rsidRPr="002E2F81" w:rsidRDefault="00EE26CE" w:rsidP="00EE26CE">
      <w:r w:rsidRPr="002E2F81">
        <w:t>Человек получал перед пенсией 80 000 рублей в месяц. Его страховая пенсия - 25 000 рублей. Коэффициент замещения: 25 000 / 80 000 = 31,25%. Это ниже 40%. Если закон примут, ему будут доплачивать до 32 000 рублей (40% от 80 000). Прибавка - 7 000 рублей в месяц.</w:t>
      </w:r>
    </w:p>
    <w:p w14:paraId="51C1DADA" w14:textId="77777777" w:rsidR="00EE26CE" w:rsidRPr="002E2F81" w:rsidRDefault="00EE26CE" w:rsidP="00EE26CE">
      <w:r w:rsidRPr="002E2F81">
        <w:t>Как это будет работать: механизм доплаты</w:t>
      </w:r>
    </w:p>
    <w:p w14:paraId="14F5B098" w14:textId="77777777" w:rsidR="00EE26CE" w:rsidRPr="002E2F81" w:rsidRDefault="00EE26CE" w:rsidP="00EE26CE">
      <w:r w:rsidRPr="002E2F81">
        <w:t>Законопроект предлагает чёткий механизм:</w:t>
      </w:r>
    </w:p>
    <w:p w14:paraId="30847111" w14:textId="77777777" w:rsidR="00EE26CE" w:rsidRPr="002E2F81" w:rsidRDefault="00EE26CE" w:rsidP="00EE26CE">
      <w:r w:rsidRPr="002E2F81">
        <w:t>1.</w:t>
      </w:r>
      <w:r w:rsidRPr="002E2F81">
        <w:tab/>
        <w:t>При выходе на пенсию рассчитывается средний заработок гражданина за 12 месяцев, предшествующих выходу на пенсию.</w:t>
      </w:r>
    </w:p>
    <w:p w14:paraId="63F25557" w14:textId="77777777" w:rsidR="00EE26CE" w:rsidRPr="002E2F81" w:rsidRDefault="00EE26CE" w:rsidP="00EE26CE">
      <w:r w:rsidRPr="002E2F81">
        <w:t>2.</w:t>
      </w:r>
      <w:r w:rsidRPr="002E2F81">
        <w:tab/>
        <w:t>Рассчитывается 40% от этой суммы - это минимальный размер пенсии для данного человека.</w:t>
      </w:r>
    </w:p>
    <w:p w14:paraId="62C0E556" w14:textId="77777777" w:rsidR="00EE26CE" w:rsidRPr="002E2F81" w:rsidRDefault="00EE26CE" w:rsidP="00EE26CE">
      <w:r w:rsidRPr="002E2F81">
        <w:t>3.</w:t>
      </w:r>
      <w:r w:rsidRPr="002E2F81">
        <w:tab/>
        <w:t>Если назначенная пенсия оказывается ниже этого порога, государство назначает доплату.</w:t>
      </w:r>
    </w:p>
    <w:p w14:paraId="1D2B0250" w14:textId="77777777" w:rsidR="00EE26CE" w:rsidRPr="002E2F81" w:rsidRDefault="00EE26CE" w:rsidP="00EE26CE">
      <w:r w:rsidRPr="002E2F81">
        <w:t>4.</w:t>
      </w:r>
      <w:r w:rsidRPr="002E2F81">
        <w:tab/>
        <w:t>Доплата доводит размер пенсии до уровня 40% от утраченного заработка.</w:t>
      </w:r>
    </w:p>
    <w:p w14:paraId="16048A63" w14:textId="77777777" w:rsidR="00EE26CE" w:rsidRPr="002E2F81" w:rsidRDefault="00EE26CE" w:rsidP="00EE26CE">
      <w:r w:rsidRPr="002E2F81">
        <w:lastRenderedPageBreak/>
        <w:t>Важный нюанс: законопроект не отменяет существующие правила расчёта пенсии. Он лишь устанавливает нижнюю планку, ниже которой пенсия опускаться не может. Если пенсия, рассчитанная по действующим формулам (с учётом стажа, баллов и фиксированной выплаты), уже превышает 40% от последнего заработка - доплата не производится.</w:t>
      </w:r>
    </w:p>
    <w:p w14:paraId="473DAAD7" w14:textId="77777777" w:rsidR="00EE26CE" w:rsidRPr="002E2F81" w:rsidRDefault="00EE26CE" w:rsidP="00EE26CE">
      <w:r w:rsidRPr="002E2F81">
        <w:t>Сравнительная таблица: что есть и что предлагает Миронов</w:t>
      </w:r>
    </w:p>
    <w:p w14:paraId="23CFE0C2" w14:textId="77777777" w:rsidR="00EE26CE" w:rsidRPr="002E2F81" w:rsidRDefault="00EE26CE" w:rsidP="00EE26CE">
      <w:r w:rsidRPr="002E2F81">
        <w:t>Кого коснётся: все получатели страховой пенсии по старости</w:t>
      </w:r>
    </w:p>
    <w:p w14:paraId="78EE4678" w14:textId="77777777" w:rsidR="00EE26CE" w:rsidRPr="002E2F81" w:rsidRDefault="00EE26CE" w:rsidP="00EE26CE">
      <w:r w:rsidRPr="002E2F81">
        <w:t>Законопроект распространяется на всех получателей страховой пенсии по старости - то есть на более 40 миллионов человек. При этом доплата будет производиться не всем, а только тем, у кого коэффициент замещения окажется ниже 40%.</w:t>
      </w:r>
    </w:p>
    <w:p w14:paraId="68125B2F" w14:textId="77777777" w:rsidR="00EE26CE" w:rsidRPr="002E2F81" w:rsidRDefault="00EE26CE" w:rsidP="00EE26CE">
      <w:r w:rsidRPr="002E2F81">
        <w:t>Кто в зоне риска (получит доплату):</w:t>
      </w:r>
    </w:p>
    <w:p w14:paraId="23410200" w14:textId="77777777" w:rsidR="00EE26CE" w:rsidRPr="002E2F81" w:rsidRDefault="00EE26CE" w:rsidP="00EE26CE">
      <w:r w:rsidRPr="002E2F81">
        <w:t>•</w:t>
      </w:r>
      <w:r w:rsidRPr="002E2F81">
        <w:tab/>
        <w:t>Люди с высокими «белыми» зарплатами перед пенсией.</w:t>
      </w:r>
    </w:p>
    <w:p w14:paraId="0FF6915F" w14:textId="77777777" w:rsidR="00EE26CE" w:rsidRPr="002E2F81" w:rsidRDefault="00EE26CE" w:rsidP="00EE26CE">
      <w:r w:rsidRPr="002E2F81">
        <w:t>•</w:t>
      </w:r>
      <w:r w:rsidRPr="002E2F81">
        <w:tab/>
        <w:t>Те, у кого небольшой стаж или мало пенсионных баллов.</w:t>
      </w:r>
    </w:p>
    <w:p w14:paraId="0133950D" w14:textId="77777777" w:rsidR="00EE26CE" w:rsidRPr="002E2F81" w:rsidRDefault="00EE26CE" w:rsidP="00EE26CE">
      <w:r w:rsidRPr="002E2F81">
        <w:t>•</w:t>
      </w:r>
      <w:r w:rsidRPr="002E2F81">
        <w:tab/>
        <w:t>Те, кто вышел на пенсию в последние годы, когда страховые пенсии ещё не успели «догнать» уровень зарплат.</w:t>
      </w:r>
    </w:p>
    <w:p w14:paraId="32E9B54B" w14:textId="77777777" w:rsidR="00EE26CE" w:rsidRPr="002E2F81" w:rsidRDefault="00EE26CE" w:rsidP="00EE26CE">
      <w:r w:rsidRPr="002E2F81">
        <w:t>Кто не получит доплату:</w:t>
      </w:r>
    </w:p>
    <w:p w14:paraId="4ADCC01C" w14:textId="77777777" w:rsidR="00EE26CE" w:rsidRPr="002E2F81" w:rsidRDefault="00EE26CE" w:rsidP="00EE26CE">
      <w:r w:rsidRPr="002E2F81">
        <w:t>•</w:t>
      </w:r>
      <w:r w:rsidRPr="002E2F81">
        <w:tab/>
        <w:t>Те, у кого пенсия и так превышает 40% от последнего заработка (обычно это люди с большим стажем и высокой зарплатой).</w:t>
      </w:r>
    </w:p>
    <w:p w14:paraId="11C2CA8E" w14:textId="77777777" w:rsidR="00EE26CE" w:rsidRPr="002E2F81" w:rsidRDefault="00EE26CE" w:rsidP="00EE26CE">
      <w:r w:rsidRPr="002E2F81">
        <w:t>•</w:t>
      </w:r>
      <w:r w:rsidRPr="002E2F81">
        <w:tab/>
        <w:t>Получатели социальных пенсий (на них законопроект не распространяется).</w:t>
      </w:r>
    </w:p>
    <w:p w14:paraId="78E15351" w14:textId="77777777" w:rsidR="00EE26CE" w:rsidRPr="002E2F81" w:rsidRDefault="00EE26CE" w:rsidP="00EE26CE">
      <w:r w:rsidRPr="002E2F81">
        <w:t>Что говорят авторы: «Это вопрос выполнения международных обязательств»</w:t>
      </w:r>
    </w:p>
    <w:p w14:paraId="7746514B" w14:textId="77777777" w:rsidR="00EE26CE" w:rsidRPr="002E2F81" w:rsidRDefault="00EE26CE" w:rsidP="00EE26CE">
      <w:r w:rsidRPr="002E2F81">
        <w:t>Сергей Миронов назвал инициативу «абсолютно справедливой». По его словам, пенсию нужно выплачивать в размере 40% от утраченного заработка, и это будет соответствовать как международным стандартам, так и потребностям пенсионеров.</w:t>
      </w:r>
    </w:p>
    <w:p w14:paraId="5FA9A8A6" w14:textId="77777777" w:rsidR="00EE26CE" w:rsidRPr="002E2F81" w:rsidRDefault="00EE26CE" w:rsidP="00EE26CE">
      <w:r w:rsidRPr="002E2F81">
        <w:t xml:space="preserve">В пояснительной записке к законопроекту указано, что инициатива направлена на выполнение Конвенции Международной организации труда, которую </w:t>
      </w:r>
      <w:r w:rsidRPr="00966BB1">
        <w:t xml:space="preserve">Россия ратифицировала ещё в 2018 году. </w:t>
      </w:r>
      <w:r w:rsidRPr="002E2F81">
        <w:t>Как подчеркнул Миронов, «Конвенция как раз устанавливает минимальный уровень пенсионного обеспечения по старости в размере 40% от прежнего заработка».</w:t>
      </w:r>
    </w:p>
    <w:p w14:paraId="0AB7D2A2" w14:textId="77777777" w:rsidR="00EE26CE" w:rsidRPr="002E2F81" w:rsidRDefault="00EE26CE" w:rsidP="00EE26CE">
      <w:r w:rsidRPr="002E2F81">
        <w:t>Что говорят эксперты: шансы и риски</w:t>
      </w:r>
    </w:p>
    <w:p w14:paraId="49183AA9" w14:textId="77777777" w:rsidR="00EE26CE" w:rsidRPr="002E2F81" w:rsidRDefault="00EE26CE" w:rsidP="00EE26CE">
      <w:r w:rsidRPr="002E2F81">
        <w:t>Инициатива Миронова - не первая попытка повысить коэффициент замещения. Ранее с подобными предложениями выступали и другие политики. Но, как и в случае с предыдущими инициативами, главный вопрос - бюджет.</w:t>
      </w:r>
    </w:p>
    <w:p w14:paraId="418F4CDF" w14:textId="77777777" w:rsidR="00EE26CE" w:rsidRPr="002E2F81" w:rsidRDefault="00EE26CE" w:rsidP="00EE26CE">
      <w:r w:rsidRPr="002E2F81">
        <w:t>Что может помочь принятию:</w:t>
      </w:r>
    </w:p>
    <w:p w14:paraId="3184DAEF" w14:textId="77777777" w:rsidR="00EE26CE" w:rsidRPr="002E2F81" w:rsidRDefault="00EE26CE" w:rsidP="00EE26CE">
      <w:r w:rsidRPr="002E2F81">
        <w:t>•</w:t>
      </w:r>
      <w:r w:rsidRPr="002E2F81">
        <w:tab/>
        <w:t xml:space="preserve">Международные обязательства. Россия ратифицировала Конвенцию МОТ № 102 в 2018 году. Невыполнение собственных обязательств - это </w:t>
      </w:r>
      <w:proofErr w:type="spellStart"/>
      <w:r w:rsidRPr="002E2F81">
        <w:t>репутационный</w:t>
      </w:r>
      <w:proofErr w:type="spellEnd"/>
      <w:r w:rsidRPr="002E2F81">
        <w:t xml:space="preserve"> риск.</w:t>
      </w:r>
    </w:p>
    <w:p w14:paraId="50CFC715" w14:textId="77777777" w:rsidR="00EE26CE" w:rsidRPr="002E2F81" w:rsidRDefault="00EE26CE" w:rsidP="00EE26CE">
      <w:r w:rsidRPr="002E2F81">
        <w:t>•</w:t>
      </w:r>
      <w:r w:rsidRPr="002E2F81">
        <w:tab/>
        <w:t>Социальная справедливость. 25% замещения - это слишком мало для достойной жизни.</w:t>
      </w:r>
    </w:p>
    <w:p w14:paraId="4E155CAD" w14:textId="77777777" w:rsidR="00EE26CE" w:rsidRPr="002E2F81" w:rsidRDefault="00EE26CE" w:rsidP="00EE26CE">
      <w:r w:rsidRPr="002E2F81">
        <w:lastRenderedPageBreak/>
        <w:t>•</w:t>
      </w:r>
      <w:r w:rsidRPr="002E2F81">
        <w:tab/>
        <w:t>Демографический контекст. В условиях падающей рождаемости государству нужно создавать стимулы для легальной занятости. Гарантия достойной пенсии - один из таких стимулов.</w:t>
      </w:r>
    </w:p>
    <w:p w14:paraId="24912FD7" w14:textId="77777777" w:rsidR="00EE26CE" w:rsidRPr="002E2F81" w:rsidRDefault="00EE26CE" w:rsidP="00EE26CE">
      <w:r w:rsidRPr="002E2F81">
        <w:t>Что может помешать:</w:t>
      </w:r>
    </w:p>
    <w:p w14:paraId="70E52085" w14:textId="77777777" w:rsidR="00EE26CE" w:rsidRPr="002E2F81" w:rsidRDefault="00EE26CE" w:rsidP="00EE26CE">
      <w:r w:rsidRPr="002E2F81">
        <w:t>•</w:t>
      </w:r>
      <w:r w:rsidRPr="002E2F81">
        <w:tab/>
        <w:t>Бюджетные расходы. Доплаты до 40% для миллионов пенсионеров потребуют триллионных вливаний из бюджета.</w:t>
      </w:r>
    </w:p>
    <w:p w14:paraId="211D9138" w14:textId="77777777" w:rsidR="00EE26CE" w:rsidRPr="002E2F81" w:rsidRDefault="00EE26CE" w:rsidP="00EE26CE">
      <w:r w:rsidRPr="002E2F81">
        <w:t>•</w:t>
      </w:r>
      <w:r w:rsidRPr="002E2F81">
        <w:tab/>
        <w:t>Позиция правительства. Ранее Минфин и Минтруд выступали против подобных инициатив из-за высокой стоимости.</w:t>
      </w:r>
    </w:p>
    <w:p w14:paraId="0658D169" w14:textId="77777777" w:rsidR="00EE26CE" w:rsidRPr="002E2F81" w:rsidRDefault="00EE26CE" w:rsidP="00EE26CE">
      <w:r w:rsidRPr="002E2F81">
        <w:t>•</w:t>
      </w:r>
      <w:r w:rsidRPr="002E2F81">
        <w:tab/>
        <w:t>Сложность расчёта. Определение «среднего заработка за последний год» может быть спорным, особенно для тех, кто имел нерегулярный доход.</w:t>
      </w:r>
    </w:p>
    <w:p w14:paraId="1866683D" w14:textId="77777777" w:rsidR="00EE26CE" w:rsidRPr="002E2F81" w:rsidRDefault="00EE26CE" w:rsidP="00EE26CE">
      <w:r w:rsidRPr="002E2F81">
        <w:t>Что изменится для обычных пенсионеров</w:t>
      </w:r>
    </w:p>
    <w:p w14:paraId="2BB99D64" w14:textId="77777777" w:rsidR="00EE26CE" w:rsidRPr="002E2F81" w:rsidRDefault="00EE26CE" w:rsidP="00EE26CE">
      <w:r w:rsidRPr="002E2F81">
        <w:t>Если законопроект будет принят, изменения затронут миллионы семей.</w:t>
      </w:r>
    </w:p>
    <w:p w14:paraId="0AD7C5C5" w14:textId="77777777" w:rsidR="00EE26CE" w:rsidRPr="002E2F81" w:rsidRDefault="00EE26CE" w:rsidP="00EE26CE">
      <w:r w:rsidRPr="002E2F81">
        <w:t>Для работающих граждан: появятся гарантии, что их будущая пенсия будет не ниже 40% от их текущего заработка. Это может повысить доверие к пенсионной системе.</w:t>
      </w:r>
    </w:p>
    <w:p w14:paraId="12CAD223" w14:textId="77777777" w:rsidR="00EE26CE" w:rsidRPr="002E2F81" w:rsidRDefault="00EE26CE" w:rsidP="00EE26CE">
      <w:r w:rsidRPr="002E2F81">
        <w:t>Для тех, кто уже на пенсии: если их пенсия окажется ниже 40% от их последнего заработка, они получат доплату. Размер доплаты будет индивидуальным - чем выше была зарплата, тем больше доплата (в абсолютных цифрах).</w:t>
      </w:r>
    </w:p>
    <w:p w14:paraId="09EC4BB4" w14:textId="77777777" w:rsidR="00EE26CE" w:rsidRPr="002E2F81" w:rsidRDefault="00EE26CE" w:rsidP="00EE26CE">
      <w:r w:rsidRPr="002E2F81">
        <w:t>Для бюджета: дополнительные расходы могут составить сотни миллиардов рублей ежегодно. Вопрос - где взять деньги.</w:t>
      </w:r>
    </w:p>
    <w:p w14:paraId="4920FAB4" w14:textId="77777777" w:rsidR="00EE26CE" w:rsidRPr="002E2F81" w:rsidRDefault="00EE26CE" w:rsidP="00EE26CE">
      <w:r w:rsidRPr="002E2F81">
        <w:t>Бесплатная консультация юриста</w:t>
      </w:r>
    </w:p>
    <w:p w14:paraId="113E9BB8" w14:textId="77777777" w:rsidR="00EE26CE" w:rsidRPr="002E2F81" w:rsidRDefault="00EE26CE" w:rsidP="00EE26CE">
      <w:r w:rsidRPr="002E2F81">
        <w:t>Заключение: 40% - это не щедрость, а международный стандарт</w:t>
      </w:r>
    </w:p>
    <w:p w14:paraId="29E88A88" w14:textId="77777777" w:rsidR="00EE26CE" w:rsidRPr="002E2F81" w:rsidRDefault="00EE26CE" w:rsidP="00EE26CE">
      <w:r w:rsidRPr="002E2F81">
        <w:t>Законопроект Сергея Миронова о 40% пенсии - это попытка государства наконец выполнить международные обязательства, которые оно добровольно взяло на себя ещё в 2018 году. Сегодня средний коэффициент замещения в России составляет 25%, а страховые пенсии - лишь 18,5% от средней зарплаты. Это почти вдвое ниже того, что требует Конвенция МОТ № 102.</w:t>
      </w:r>
    </w:p>
    <w:p w14:paraId="59174F15" w14:textId="77777777" w:rsidR="00EE26CE" w:rsidRPr="002E2F81" w:rsidRDefault="00EE26CE" w:rsidP="00EE26CE">
      <w:r w:rsidRPr="002E2F81">
        <w:t>Предложение звучит логично и справедливо: если человек честно работал и платил налоги, он должен получать на пенсии не менее 40% от своего заработка. Это не «щедрость» государства, а выполнение собственных обязательств.</w:t>
      </w:r>
    </w:p>
    <w:p w14:paraId="6E41C400" w14:textId="77777777" w:rsidR="00EE26CE" w:rsidRPr="002E2F81" w:rsidRDefault="00EE26CE" w:rsidP="00EE26CE">
      <w:r w:rsidRPr="002E2F81">
        <w:t>Но за этой логикой стоят триллионы рублей бюджетных расходов. И пока правительство не даст заключение, остаётся только гадать, станет ли эта инициатива реальностью или очередным громким обещанием.</w:t>
      </w:r>
    </w:p>
    <w:p w14:paraId="6C091900" w14:textId="77777777" w:rsidR="00EE26CE" w:rsidRPr="002E2F81" w:rsidRDefault="00EE26CE" w:rsidP="00EE26CE">
      <w:r w:rsidRPr="002E2F81">
        <w:t>Главные выводы:</w:t>
      </w:r>
    </w:p>
    <w:p w14:paraId="34110F82" w14:textId="77777777" w:rsidR="00EE26CE" w:rsidRPr="002E2F81" w:rsidRDefault="00EE26CE" w:rsidP="00EE26CE">
      <w:r w:rsidRPr="002E2F81">
        <w:t>1.</w:t>
      </w:r>
      <w:r w:rsidRPr="002E2F81">
        <w:tab/>
        <w:t>Законопроект № 1307039-8 внесён в Госдуму 4 августа 2026 года группой депутатов «Справедливой России» во главе с Сергеем Мироновым.</w:t>
      </w:r>
    </w:p>
    <w:p w14:paraId="0D8CC778" w14:textId="77777777" w:rsidR="00EE26CE" w:rsidRPr="002E2F81" w:rsidRDefault="00EE26CE" w:rsidP="00EE26CE">
      <w:r w:rsidRPr="002E2F81">
        <w:t>2.</w:t>
      </w:r>
      <w:r w:rsidRPr="002E2F81">
        <w:tab/>
        <w:t>Суть: страховая пенсия по старости не может быть ниже 40% от среднего заработка за последний год перед выходом на пенсию.</w:t>
      </w:r>
    </w:p>
    <w:p w14:paraId="6CCD06E1" w14:textId="77777777" w:rsidR="00EE26CE" w:rsidRPr="002E2F81" w:rsidRDefault="00EE26CE" w:rsidP="00EE26CE">
      <w:r w:rsidRPr="002E2F81">
        <w:t>3.</w:t>
      </w:r>
      <w:r w:rsidRPr="002E2F81">
        <w:tab/>
        <w:t>Механизм: если пенсия ниже 40%, государство делает доплату до этого уровня.</w:t>
      </w:r>
    </w:p>
    <w:p w14:paraId="108DE019" w14:textId="77777777" w:rsidR="00EE26CE" w:rsidRPr="002E2F81" w:rsidRDefault="00EE26CE" w:rsidP="00EE26CE">
      <w:r w:rsidRPr="002E2F81">
        <w:t>4.</w:t>
      </w:r>
      <w:r w:rsidRPr="002E2F81">
        <w:tab/>
        <w:t xml:space="preserve">Сейчас средний коэффициент замещения в России </w:t>
      </w:r>
      <w:proofErr w:type="gramStart"/>
      <w:r w:rsidRPr="002E2F81">
        <w:t>составляет .</w:t>
      </w:r>
      <w:proofErr w:type="gramEnd"/>
    </w:p>
    <w:p w14:paraId="2DDAEA63" w14:textId="77777777" w:rsidR="00EE26CE" w:rsidRPr="002E2F81" w:rsidRDefault="00EE26CE" w:rsidP="00EE26CE">
      <w:r w:rsidRPr="002E2F81">
        <w:lastRenderedPageBreak/>
        <w:t>5.</w:t>
      </w:r>
      <w:r w:rsidRPr="002E2F81">
        <w:tab/>
        <w:t>Конвенция МОТ № 102, ратифицированная Россией в 2018 году, требует 40%.</w:t>
      </w:r>
    </w:p>
    <w:p w14:paraId="425EA07F" w14:textId="77777777" w:rsidR="00EE26CE" w:rsidRPr="002E2F81" w:rsidRDefault="00EE26CE" w:rsidP="00EE26CE">
      <w:r w:rsidRPr="002E2F81">
        <w:t>6.</w:t>
      </w:r>
      <w:r w:rsidRPr="002E2F81">
        <w:tab/>
        <w:t>Инициатива направлена на выполнение международных обязательств.</w:t>
      </w:r>
    </w:p>
    <w:p w14:paraId="433FFB62" w14:textId="77777777" w:rsidR="00EE26CE" w:rsidRPr="002E2F81" w:rsidRDefault="00EE26CE" w:rsidP="00EE26CE">
      <w:r w:rsidRPr="002E2F81">
        <w:t>7.</w:t>
      </w:r>
      <w:r w:rsidRPr="002E2F81">
        <w:tab/>
        <w:t>Если закон примут, миллионы пенсионеров получат реальную прибавку к пенсии.</w:t>
      </w:r>
    </w:p>
    <w:p w14:paraId="089BB0E0" w14:textId="77777777" w:rsidR="00EE26CE" w:rsidRPr="002E2F81" w:rsidRDefault="00EE26CE" w:rsidP="00EE26CE">
      <w:r w:rsidRPr="002E2F81">
        <w:t>8.</w:t>
      </w:r>
      <w:r w:rsidRPr="002E2F81">
        <w:tab/>
        <w:t>Главное препятствие - бюджетные расходы, которые могут составить сотни миллиардов рублей.</w:t>
      </w:r>
    </w:p>
    <w:p w14:paraId="57DD45C9" w14:textId="77777777" w:rsidR="00EE26CE" w:rsidRPr="002E2F81" w:rsidRDefault="00EE26CE" w:rsidP="00EE26CE">
      <w:r w:rsidRPr="002E2F81">
        <w:t>Вам нужна юридическая консультация? Наша команда профессиональных юристов готовы помочь защитить ваши права! Оставьте заявку прямо сейчас, и мы оперативно разберем вашу ситуацию.</w:t>
      </w:r>
    </w:p>
    <w:p w14:paraId="5ECB03A3" w14:textId="77777777" w:rsidR="00EE26CE" w:rsidRPr="002E2F81" w:rsidRDefault="00EE26CE" w:rsidP="00EE26CE">
      <w:r w:rsidRPr="002E2F81">
        <w:t>Как сказал Сергей Миронов: «Ещё раз повторю: пенсию нужно выплачивать в размере 40% от утраченного заработка, и это будет абсолютно справедливо». Остаётся надеяться, что эта справедливость не останется лишь громким заявлением, а превратится в реальный закон. Потому что за каждым процентом - реальные деньги, которые могли бы сделать старость миллионов россиян достойной.</w:t>
      </w:r>
    </w:p>
    <w:p w14:paraId="746BD9ED" w14:textId="56F5750E" w:rsidR="00EE26CE" w:rsidRPr="00966BB1" w:rsidRDefault="00A001DE" w:rsidP="00EE26CE">
      <w:hyperlink r:id="rId22" w:history="1">
        <w:r w:rsidR="00EE26CE" w:rsidRPr="00A502CF">
          <w:rPr>
            <w:rStyle w:val="a3"/>
            <w:lang w:val="en-US"/>
          </w:rPr>
          <w:t>https</w:t>
        </w:r>
        <w:r w:rsidR="00EE26CE" w:rsidRPr="00966BB1">
          <w:rPr>
            <w:rStyle w:val="a3"/>
          </w:rPr>
          <w:t>://</w:t>
        </w:r>
        <w:proofErr w:type="spellStart"/>
        <w:r w:rsidR="00EE26CE" w:rsidRPr="00A502CF">
          <w:rPr>
            <w:rStyle w:val="a3"/>
            <w:lang w:val="en-US"/>
          </w:rPr>
          <w:t>moscow</w:t>
        </w:r>
        <w:proofErr w:type="spellEnd"/>
        <w:r w:rsidR="00EE26CE" w:rsidRPr="00966BB1">
          <w:rPr>
            <w:rStyle w:val="a3"/>
          </w:rPr>
          <w:t>.</w:t>
        </w:r>
        <w:r w:rsidR="00EE26CE" w:rsidRPr="00A502CF">
          <w:rPr>
            <w:rStyle w:val="a3"/>
            <w:lang w:val="en-US"/>
          </w:rPr>
          <w:t>media</w:t>
        </w:r>
        <w:r w:rsidR="00EE26CE" w:rsidRPr="00966BB1">
          <w:rPr>
            <w:rStyle w:val="a3"/>
          </w:rPr>
          <w:t>/</w:t>
        </w:r>
        <w:proofErr w:type="spellStart"/>
        <w:r w:rsidR="00EE26CE" w:rsidRPr="00A502CF">
          <w:rPr>
            <w:rStyle w:val="a3"/>
            <w:lang w:val="en-US"/>
          </w:rPr>
          <w:t>moscow</w:t>
        </w:r>
        <w:proofErr w:type="spellEnd"/>
        <w:r w:rsidR="00EE26CE" w:rsidRPr="00966BB1">
          <w:rPr>
            <w:rStyle w:val="a3"/>
          </w:rPr>
          <w:t>/428723251/</w:t>
        </w:r>
      </w:hyperlink>
      <w:r w:rsidR="00EE26CE" w:rsidRPr="00966BB1">
        <w:t xml:space="preserve"> </w:t>
      </w:r>
    </w:p>
    <w:p w14:paraId="356DCF61" w14:textId="77777777" w:rsidR="008F0AB0" w:rsidRPr="00366F94" w:rsidRDefault="008F0AB0" w:rsidP="008F0AB0">
      <w:pPr>
        <w:pStyle w:val="2"/>
      </w:pPr>
      <w:bookmarkStart w:id="80" w:name="_Toc236897918"/>
      <w:r w:rsidRPr="00366F94">
        <w:t>Страна 24, 05.08.2026, Накопительная пенсия в 2026 году: когда выплатят одной суммой и почему выплаты могут растянуть на 22 года</w:t>
      </w:r>
      <w:bookmarkEnd w:id="80"/>
    </w:p>
    <w:p w14:paraId="50B99015" w14:textId="77777777" w:rsidR="008F0AB0" w:rsidRPr="00366F94" w:rsidRDefault="008F0AB0" w:rsidP="0000386B">
      <w:pPr>
        <w:pStyle w:val="3"/>
      </w:pPr>
      <w:bookmarkStart w:id="81" w:name="_Toc236897919"/>
      <w:r w:rsidRPr="00366F94">
        <w:t xml:space="preserve">Россиянам, которые приближаются к пенсионному возрасту, стоит заранее проверить размер своих пенсионных накоплений и условия их получения. Об этом рассказала аудитор пенсионного дела Юлия </w:t>
      </w:r>
      <w:proofErr w:type="spellStart"/>
      <w:r w:rsidRPr="00366F94">
        <w:t>Деревцова</w:t>
      </w:r>
      <w:proofErr w:type="spellEnd"/>
      <w:r w:rsidRPr="00366F94">
        <w:t>.</w:t>
      </w:r>
      <w:bookmarkEnd w:id="81"/>
    </w:p>
    <w:p w14:paraId="79D95948" w14:textId="77777777" w:rsidR="008F0AB0" w:rsidRPr="00366F94" w:rsidRDefault="008F0AB0" w:rsidP="008F0AB0">
      <w:r w:rsidRPr="00366F94">
        <w:t>По словам эксперта, к ней обратилась женщина, которой предстояло оформить пенсию по старости.</w:t>
      </w:r>
    </w:p>
    <w:p w14:paraId="22430F53" w14:textId="12E59770" w:rsidR="008F0AB0" w:rsidRPr="00366F94" w:rsidRDefault="00366F94" w:rsidP="008F0AB0">
      <w:r w:rsidRPr="00366F94">
        <w:t>«</w:t>
      </w:r>
      <w:r w:rsidR="008F0AB0" w:rsidRPr="00366F94">
        <w:t>Ей 59 лет, и со дня на день должны были назначить пенсию. На накопительном счете находилось около 570 тысяч рублей, и она рассчитывала получить эти деньги единовременно</w:t>
      </w:r>
      <w:r w:rsidRPr="00366F94">
        <w:t>»</w:t>
      </w:r>
      <w:r w:rsidR="008F0AB0" w:rsidRPr="00366F94">
        <w:t xml:space="preserve">, — рассказала </w:t>
      </w:r>
      <w:proofErr w:type="spellStart"/>
      <w:r w:rsidR="008F0AB0" w:rsidRPr="00366F94">
        <w:t>Деревцова</w:t>
      </w:r>
      <w:proofErr w:type="spellEnd"/>
      <w:r w:rsidR="008F0AB0" w:rsidRPr="00366F94">
        <w:t>.</w:t>
      </w:r>
    </w:p>
    <w:p w14:paraId="01AFB9D9" w14:textId="77777777" w:rsidR="008F0AB0" w:rsidRPr="00366F94" w:rsidRDefault="008F0AB0" w:rsidP="008F0AB0">
      <w:r w:rsidRPr="00366F94">
        <w:t>Однако, как отметила аудитор, не во всех случаях законодательство позволяет забрать накопительную пенсию одной выплатой.</w:t>
      </w:r>
    </w:p>
    <w:p w14:paraId="4D797360" w14:textId="66F246C6" w:rsidR="008F0AB0" w:rsidRPr="00366F94" w:rsidRDefault="00366F94" w:rsidP="008F0AB0">
      <w:r w:rsidRPr="00366F94">
        <w:t>«</w:t>
      </w:r>
      <w:r w:rsidR="008F0AB0" w:rsidRPr="00366F94">
        <w:t>В Пенсионном фонде объяснили, что сумма превышает установленный законом порог, поэтому средства должны выплачиваться ежемесячно, а не единовременно</w:t>
      </w:r>
      <w:r w:rsidRPr="00366F94">
        <w:t>»</w:t>
      </w:r>
      <w:r w:rsidR="008F0AB0" w:rsidRPr="00366F94">
        <w:t>, — пояснила она.</w:t>
      </w:r>
    </w:p>
    <w:p w14:paraId="474C16E6" w14:textId="77777777" w:rsidR="008F0AB0" w:rsidRPr="00366F94" w:rsidRDefault="008F0AB0" w:rsidP="008F0AB0">
      <w:r w:rsidRPr="00366F94">
        <w:t xml:space="preserve">По словам </w:t>
      </w:r>
      <w:proofErr w:type="spellStart"/>
      <w:r w:rsidRPr="00366F94">
        <w:t>Деревцовой</w:t>
      </w:r>
      <w:proofErr w:type="spellEnd"/>
      <w:r w:rsidRPr="00366F94">
        <w:t>, в подобной ситуации накопления могут быть распределены на установленный законодательством период выплаты. В приведенном ею примере ежемесячная сумма составила бы чуть более 2 тысяч рублей.</w:t>
      </w:r>
    </w:p>
    <w:p w14:paraId="4D174B0C" w14:textId="77777777" w:rsidR="008F0AB0" w:rsidRPr="00366F94" w:rsidRDefault="008F0AB0" w:rsidP="008F0AB0">
      <w:r w:rsidRPr="00366F94">
        <w:t>Эксперт подчеркнула, что гражданам важно заранее выяснить, где находятся их пенсионные накопления, каков их размер и на каких условиях они будут выплачиваться.</w:t>
      </w:r>
    </w:p>
    <w:p w14:paraId="11A6EEDE" w14:textId="203291BB" w:rsidR="008F0AB0" w:rsidRPr="00366F94" w:rsidRDefault="00366F94" w:rsidP="008F0AB0">
      <w:r w:rsidRPr="00366F94">
        <w:t>«</w:t>
      </w:r>
      <w:r w:rsidR="008F0AB0" w:rsidRPr="00366F94">
        <w:t>Если до выхода на пенсию остается несколько лет, лучше заранее проверить свои накопления и понимать, какие варианты предусмотрены законом именно в вашем случае</w:t>
      </w:r>
      <w:r w:rsidRPr="00366F94">
        <w:t>»</w:t>
      </w:r>
      <w:r w:rsidR="008F0AB0" w:rsidRPr="00366F94">
        <w:t>, — отметила аудитор.</w:t>
      </w:r>
    </w:p>
    <w:p w14:paraId="4C267684" w14:textId="77777777" w:rsidR="008F0AB0" w:rsidRPr="00366F94" w:rsidRDefault="008F0AB0" w:rsidP="008F0AB0">
      <w:r w:rsidRPr="00366F94">
        <w:lastRenderedPageBreak/>
        <w:t>При этом она обратила внимание, что порядок выплаты накопительной пенсии определяется действующим законодательством и зависит от размера пенсионных накоплений, а также критериев, установленных на момент назначения выплаты.</w:t>
      </w:r>
    </w:p>
    <w:p w14:paraId="7A9D84CF" w14:textId="77777777" w:rsidR="008F0AB0" w:rsidRPr="00366F94" w:rsidRDefault="008F0AB0" w:rsidP="008F0AB0">
      <w:r w:rsidRPr="00366F94">
        <w:t xml:space="preserve">В завершение </w:t>
      </w:r>
      <w:proofErr w:type="spellStart"/>
      <w:r w:rsidRPr="00366F94">
        <w:t>Деревцова</w:t>
      </w:r>
      <w:proofErr w:type="spellEnd"/>
      <w:r w:rsidRPr="00366F94">
        <w:t xml:space="preserve"> рекомендовала не откладывать проверку пенсионных накоплений, особенно тем, кто уже приближается к пенсионному возрасту, чтобы заранее разобраться с возможными вариантами получения средств.</w:t>
      </w:r>
    </w:p>
    <w:p w14:paraId="56935388" w14:textId="7D51CB6F" w:rsidR="008F0AB0" w:rsidRPr="00366F94" w:rsidRDefault="00A001DE" w:rsidP="008F0AB0">
      <w:hyperlink r:id="rId23" w:history="1">
        <w:r w:rsidR="008F0AB0" w:rsidRPr="00366F94">
          <w:rPr>
            <w:rStyle w:val="a3"/>
          </w:rPr>
          <w:t>https://strana.life/news/nakopitelnaya_pensiya_v_2026_godu_kogda_vyplatyat_odnoj_summoj_i_pochemu_vyplaty_mogut_rastyanut_na_22_goda</w:t>
        </w:r>
      </w:hyperlink>
      <w:r w:rsidR="008F0AB0" w:rsidRPr="00366F94">
        <w:t xml:space="preserve"> </w:t>
      </w:r>
    </w:p>
    <w:p w14:paraId="6E193280" w14:textId="77777777" w:rsidR="00506007" w:rsidRPr="00366F94" w:rsidRDefault="00506007" w:rsidP="00506007">
      <w:pPr>
        <w:pStyle w:val="2"/>
      </w:pPr>
      <w:bookmarkStart w:id="82" w:name="ф7"/>
      <w:bookmarkStart w:id="83" w:name="_Toc236897920"/>
      <w:bookmarkEnd w:id="82"/>
      <w:r w:rsidRPr="00366F94">
        <w:t>Общественная служба новостей, 05.08.2026, Доцент Алтухова рассказала, как россиянам получать пенсию в 130 тысяч рублей</w:t>
      </w:r>
      <w:bookmarkEnd w:id="83"/>
    </w:p>
    <w:p w14:paraId="57B34D76" w14:textId="77777777" w:rsidR="00506007" w:rsidRPr="00366F94" w:rsidRDefault="00506007" w:rsidP="0000386B">
      <w:pPr>
        <w:pStyle w:val="3"/>
      </w:pPr>
      <w:bookmarkStart w:id="84" w:name="_Toc236897921"/>
      <w:r w:rsidRPr="00366F94">
        <w:t>Доцент кафедры финансовых рынков Финансового университета при правительстве РФ Елена Алтухова раскрыла параметры, необходимые для формирования предельно возможного размера страховой пенсии. По её словам, для этого россиянину необходимо иметь официальный ежемесячный доход, который позволит накопить максимальное количество индивидуальных пенсионных коэффициентов.</w:t>
      </w:r>
      <w:bookmarkEnd w:id="84"/>
    </w:p>
    <w:p w14:paraId="14AF968A" w14:textId="77777777" w:rsidR="00506007" w:rsidRPr="00366F94" w:rsidRDefault="00506007" w:rsidP="00506007">
      <w:r w:rsidRPr="00366F94">
        <w:t>В текущем году для получения десяти баллов (максимально возможное значение за год) требуется заработная плата на уровне приблизительно 248 тысяч рублей в месяц до вычета подоходного налога. Специалист подчеркнула, что в расчёт идёт исключительно белая заработная плата, с которой работодатель отчисляет страховые взносы. Любые неофициальные доходы или выплаты в конвертах не имеют никакого значения для расчёта будущей пенсии.</w:t>
      </w:r>
    </w:p>
    <w:p w14:paraId="2F2EEA79" w14:textId="77777777" w:rsidR="00506007" w:rsidRPr="00366F94" w:rsidRDefault="00506007" w:rsidP="00506007">
      <w:r w:rsidRPr="00366F94">
        <w:t>Стоит отметить, что в обозримом будущем набрать более 300 баллов удастся лишь единицам, так как сама система расчета действует сравнительно недавно. Однако существует легальный способ существенно увеличить итоговую сумму: если отсрочить момент выхода на пенсию на десять лет, то баллы продолжат накапливаться, а их стоимость вместе с фиксированной базовой частью будет ежегодно индексироваться государством. Как подсчитали журналисты, при стечении всех благоприятных условий совокупный размер выплат для пенсионера может достичь 130 тысяч рублей.</w:t>
      </w:r>
    </w:p>
    <w:p w14:paraId="35E60298" w14:textId="77777777" w:rsidR="00506007" w:rsidRPr="00366F94" w:rsidRDefault="00506007" w:rsidP="00506007">
      <w:r w:rsidRPr="00366F94">
        <w:t>Напомним, что ранее эксперты также напоминали о других инструментах повышения будущего достатка: использование материнского капитала, добровольные страховые взносы и более позднее обращение за назначением пенсии. В любом случае, ключевым фактором остаётся размер официальной зарплаты и продолжительность страхового стажа.</w:t>
      </w:r>
    </w:p>
    <w:p w14:paraId="53FE4481" w14:textId="77777777" w:rsidR="00506007" w:rsidRPr="00366F94" w:rsidRDefault="00A001DE" w:rsidP="00506007">
      <w:hyperlink r:id="rId24" w:history="1">
        <w:r w:rsidR="00506007" w:rsidRPr="00366F94">
          <w:rPr>
            <w:rStyle w:val="a3"/>
          </w:rPr>
          <w:t>https://www.osnmedia.ru/ekonomika/dotsent-altuhova-rasskazala-kak-rossiyanam-poluchat-pensiyu-v-130-tysyach-rublej/</w:t>
        </w:r>
      </w:hyperlink>
    </w:p>
    <w:p w14:paraId="3E26A4D5" w14:textId="77777777" w:rsidR="0066258C" w:rsidRPr="00366F94" w:rsidRDefault="0066258C" w:rsidP="0066258C">
      <w:pPr>
        <w:pStyle w:val="2"/>
      </w:pPr>
      <w:bookmarkStart w:id="85" w:name="_Toc236897922"/>
      <w:r w:rsidRPr="00366F94">
        <w:lastRenderedPageBreak/>
        <w:t>PNZ.RU, 05.08.2026, Пенсия вырастет до 67 тысяч рублей: как работает отложенный выход и в чем нюанс премиальных коэффициентов</w:t>
      </w:r>
      <w:bookmarkEnd w:id="85"/>
    </w:p>
    <w:p w14:paraId="6B8E4B21" w14:textId="77777777" w:rsidR="0066258C" w:rsidRPr="00366F94" w:rsidRDefault="0066258C" w:rsidP="0000386B">
      <w:pPr>
        <w:pStyle w:val="3"/>
      </w:pPr>
      <w:bookmarkStart w:id="86" w:name="_Toc236897923"/>
      <w:r w:rsidRPr="00366F94">
        <w:t>Средний размер пенсии у неработающих россиян за год вырос примерно на 1,8 тыс. рублей и в июне 2026 года составил 25 838 рублей. Прожить на эти средства в современных экономических реалиях достаточно сложно, поэтому многие граждане после достижения пенсионного возраста предпочитают продолжать трудовую деятельность.</w:t>
      </w:r>
      <w:bookmarkEnd w:id="86"/>
    </w:p>
    <w:p w14:paraId="4CE52354" w14:textId="72B9475E" w:rsidR="0066258C" w:rsidRPr="00366F94" w:rsidRDefault="0066258C" w:rsidP="0066258C">
      <w:r w:rsidRPr="00366F94">
        <w:t xml:space="preserve">Существует еще один законный механизм, позволяющий существенно увеличить размер ежемесячных выплат — отложенный выход на пенсию. В соответствии со ст. 15 Федерального закона от 28.12.2013 № 400-ФЗ </w:t>
      </w:r>
      <w:r w:rsidR="00366F94" w:rsidRPr="00366F94">
        <w:t>«</w:t>
      </w:r>
      <w:r w:rsidRPr="00366F94">
        <w:t>О страховых пенсиях</w:t>
      </w:r>
      <w:r w:rsidR="00366F94" w:rsidRPr="00366F94">
        <w:t>»</w:t>
      </w:r>
      <w:r w:rsidRPr="00366F94">
        <w:t>, гражданин может отложить назначение страховой пенсии по старости (в том числе досрочной) после возникновения права на нее либо временно отказаться от получения уже оформленных выплат.</w:t>
      </w:r>
    </w:p>
    <w:p w14:paraId="0D892E8D" w14:textId="77777777" w:rsidR="0066258C" w:rsidRPr="00366F94" w:rsidRDefault="0066258C" w:rsidP="0066258C">
      <w:r w:rsidRPr="00366F94">
        <w:t>За каждые 12 месяцев отказа от пенсионного обеспечения законодательством предусмотрены специальные повышающие коэффициенты к индивидуальному пенсионному коэффициенту (ИПК) и к фиксированной выплате.</w:t>
      </w:r>
    </w:p>
    <w:p w14:paraId="62CB9350" w14:textId="77777777" w:rsidR="0066258C" w:rsidRPr="00366F94" w:rsidRDefault="0066258C" w:rsidP="0066258C">
      <w:r w:rsidRPr="00366F94">
        <w:t>Повышение распространяется на страховые пенсии по старости и по случаю потери кормильца. Максимальный период, за который начисляются премиальные коэффициенты, составляет 120 месяцев (10 лет). Важно учитывать, что учет ведется строго полными годами: отсрочка обращения, например, на 6 месяцев, права на повышение показателей не дает.</w:t>
      </w:r>
    </w:p>
    <w:p w14:paraId="36DF57D4" w14:textId="77777777" w:rsidR="0066258C" w:rsidRPr="00366F94" w:rsidRDefault="0066258C" w:rsidP="0066258C">
      <w:r w:rsidRPr="00366F94">
        <w:t>Таблица премиальных коэффициентов</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2819"/>
        <w:gridCol w:w="2894"/>
        <w:gridCol w:w="3358"/>
      </w:tblGrid>
      <w:tr w:rsidR="0066258C" w:rsidRPr="0066258C" w14:paraId="53ACE559" w14:textId="77777777">
        <w:trPr>
          <w:tblHeader/>
          <w:tblCellSpacing w:w="15" w:type="dxa"/>
        </w:trPr>
        <w:tc>
          <w:tcPr>
            <w:tcW w:w="0" w:type="auto"/>
            <w:shd w:val="clear" w:color="auto" w:fill="F7F7F7"/>
            <w:vAlign w:val="center"/>
            <w:hideMark/>
          </w:tcPr>
          <w:p w14:paraId="2A10D48B" w14:textId="77777777" w:rsidR="0066258C" w:rsidRPr="0066258C" w:rsidRDefault="0066258C" w:rsidP="0066258C">
            <w:r w:rsidRPr="0066258C">
              <w:t>Период отсрочки обращения за пенсией (лет)</w:t>
            </w:r>
          </w:p>
        </w:tc>
        <w:tc>
          <w:tcPr>
            <w:tcW w:w="0" w:type="auto"/>
            <w:shd w:val="clear" w:color="auto" w:fill="F7F7F7"/>
            <w:vAlign w:val="center"/>
            <w:hideMark/>
          </w:tcPr>
          <w:p w14:paraId="62B6B04F" w14:textId="77777777" w:rsidR="0066258C" w:rsidRPr="0066258C" w:rsidRDefault="0066258C" w:rsidP="0066258C">
            <w:r w:rsidRPr="0066258C">
              <w:t>Коэффициент повышения суммарного ИПК</w:t>
            </w:r>
          </w:p>
        </w:tc>
        <w:tc>
          <w:tcPr>
            <w:tcW w:w="0" w:type="auto"/>
            <w:shd w:val="clear" w:color="auto" w:fill="F7F7F7"/>
            <w:vAlign w:val="center"/>
            <w:hideMark/>
          </w:tcPr>
          <w:p w14:paraId="1596C269" w14:textId="77777777" w:rsidR="0066258C" w:rsidRPr="0066258C" w:rsidRDefault="0066258C" w:rsidP="0066258C">
            <w:r w:rsidRPr="0066258C">
              <w:t>Коэффициент повышения фиксированной выплаты</w:t>
            </w:r>
          </w:p>
        </w:tc>
      </w:tr>
      <w:tr w:rsidR="0066258C" w:rsidRPr="0066258C" w14:paraId="740E0E79" w14:textId="77777777">
        <w:trPr>
          <w:tblCellSpacing w:w="15" w:type="dxa"/>
        </w:trPr>
        <w:tc>
          <w:tcPr>
            <w:tcW w:w="0" w:type="auto"/>
            <w:shd w:val="clear" w:color="auto" w:fill="F7F7F7"/>
            <w:vAlign w:val="center"/>
            <w:hideMark/>
          </w:tcPr>
          <w:p w14:paraId="2AE771CF" w14:textId="77777777" w:rsidR="0066258C" w:rsidRPr="0066258C" w:rsidRDefault="0066258C" w:rsidP="0066258C">
            <w:r w:rsidRPr="0066258C">
              <w:t>1 год</w:t>
            </w:r>
          </w:p>
        </w:tc>
        <w:tc>
          <w:tcPr>
            <w:tcW w:w="0" w:type="auto"/>
            <w:shd w:val="clear" w:color="auto" w:fill="F7F7F7"/>
            <w:vAlign w:val="center"/>
            <w:hideMark/>
          </w:tcPr>
          <w:p w14:paraId="0C05C9F3" w14:textId="77777777" w:rsidR="0066258C" w:rsidRPr="0066258C" w:rsidRDefault="0066258C" w:rsidP="0066258C">
            <w:r w:rsidRPr="0066258C">
              <w:t>1,07</w:t>
            </w:r>
          </w:p>
        </w:tc>
        <w:tc>
          <w:tcPr>
            <w:tcW w:w="0" w:type="auto"/>
            <w:shd w:val="clear" w:color="auto" w:fill="F7F7F7"/>
            <w:vAlign w:val="center"/>
            <w:hideMark/>
          </w:tcPr>
          <w:p w14:paraId="55212826" w14:textId="77777777" w:rsidR="0066258C" w:rsidRPr="0066258C" w:rsidRDefault="0066258C" w:rsidP="0066258C">
            <w:r w:rsidRPr="0066258C">
              <w:t>1,056</w:t>
            </w:r>
          </w:p>
        </w:tc>
      </w:tr>
      <w:tr w:rsidR="0066258C" w:rsidRPr="0066258C" w14:paraId="6DC618D5" w14:textId="77777777">
        <w:trPr>
          <w:tblCellSpacing w:w="15" w:type="dxa"/>
        </w:trPr>
        <w:tc>
          <w:tcPr>
            <w:tcW w:w="0" w:type="auto"/>
            <w:shd w:val="clear" w:color="auto" w:fill="F7F7F7"/>
            <w:vAlign w:val="center"/>
            <w:hideMark/>
          </w:tcPr>
          <w:p w14:paraId="5A4E1B89" w14:textId="77777777" w:rsidR="0066258C" w:rsidRPr="0066258C" w:rsidRDefault="0066258C" w:rsidP="0066258C">
            <w:r w:rsidRPr="0066258C">
              <w:t>2 года</w:t>
            </w:r>
          </w:p>
        </w:tc>
        <w:tc>
          <w:tcPr>
            <w:tcW w:w="0" w:type="auto"/>
            <w:shd w:val="clear" w:color="auto" w:fill="F7F7F7"/>
            <w:vAlign w:val="center"/>
            <w:hideMark/>
          </w:tcPr>
          <w:p w14:paraId="0183400C" w14:textId="77777777" w:rsidR="0066258C" w:rsidRPr="0066258C" w:rsidRDefault="0066258C" w:rsidP="0066258C">
            <w:r w:rsidRPr="0066258C">
              <w:t>1,15</w:t>
            </w:r>
          </w:p>
        </w:tc>
        <w:tc>
          <w:tcPr>
            <w:tcW w:w="0" w:type="auto"/>
            <w:shd w:val="clear" w:color="auto" w:fill="F7F7F7"/>
            <w:vAlign w:val="center"/>
            <w:hideMark/>
          </w:tcPr>
          <w:p w14:paraId="233CC7B4" w14:textId="77777777" w:rsidR="0066258C" w:rsidRPr="0066258C" w:rsidRDefault="0066258C" w:rsidP="0066258C">
            <w:r w:rsidRPr="0066258C">
              <w:t>1,12</w:t>
            </w:r>
          </w:p>
        </w:tc>
      </w:tr>
      <w:tr w:rsidR="0066258C" w:rsidRPr="0066258C" w14:paraId="7645735D" w14:textId="77777777">
        <w:trPr>
          <w:tblCellSpacing w:w="15" w:type="dxa"/>
        </w:trPr>
        <w:tc>
          <w:tcPr>
            <w:tcW w:w="0" w:type="auto"/>
            <w:shd w:val="clear" w:color="auto" w:fill="F7F7F7"/>
            <w:vAlign w:val="center"/>
            <w:hideMark/>
          </w:tcPr>
          <w:p w14:paraId="63B3A3EB" w14:textId="77777777" w:rsidR="0066258C" w:rsidRPr="0066258C" w:rsidRDefault="0066258C" w:rsidP="0066258C">
            <w:r w:rsidRPr="0066258C">
              <w:t>3 года</w:t>
            </w:r>
          </w:p>
        </w:tc>
        <w:tc>
          <w:tcPr>
            <w:tcW w:w="0" w:type="auto"/>
            <w:shd w:val="clear" w:color="auto" w:fill="F7F7F7"/>
            <w:vAlign w:val="center"/>
            <w:hideMark/>
          </w:tcPr>
          <w:p w14:paraId="7DA44C41" w14:textId="77777777" w:rsidR="0066258C" w:rsidRPr="0066258C" w:rsidRDefault="0066258C" w:rsidP="0066258C">
            <w:r w:rsidRPr="0066258C">
              <w:t>1,24</w:t>
            </w:r>
          </w:p>
        </w:tc>
        <w:tc>
          <w:tcPr>
            <w:tcW w:w="0" w:type="auto"/>
            <w:shd w:val="clear" w:color="auto" w:fill="F7F7F7"/>
            <w:vAlign w:val="center"/>
            <w:hideMark/>
          </w:tcPr>
          <w:p w14:paraId="230E4A4F" w14:textId="77777777" w:rsidR="0066258C" w:rsidRPr="0066258C" w:rsidRDefault="0066258C" w:rsidP="0066258C">
            <w:r w:rsidRPr="0066258C">
              <w:t>1,19</w:t>
            </w:r>
          </w:p>
        </w:tc>
      </w:tr>
      <w:tr w:rsidR="0066258C" w:rsidRPr="0066258C" w14:paraId="4A8551A4" w14:textId="77777777">
        <w:trPr>
          <w:tblCellSpacing w:w="15" w:type="dxa"/>
        </w:trPr>
        <w:tc>
          <w:tcPr>
            <w:tcW w:w="0" w:type="auto"/>
            <w:shd w:val="clear" w:color="auto" w:fill="F7F7F7"/>
            <w:vAlign w:val="center"/>
            <w:hideMark/>
          </w:tcPr>
          <w:p w14:paraId="6167BF9A" w14:textId="77777777" w:rsidR="0066258C" w:rsidRPr="0066258C" w:rsidRDefault="0066258C" w:rsidP="0066258C">
            <w:r w:rsidRPr="0066258C">
              <w:t>4 года</w:t>
            </w:r>
          </w:p>
        </w:tc>
        <w:tc>
          <w:tcPr>
            <w:tcW w:w="0" w:type="auto"/>
            <w:shd w:val="clear" w:color="auto" w:fill="F7F7F7"/>
            <w:vAlign w:val="center"/>
            <w:hideMark/>
          </w:tcPr>
          <w:p w14:paraId="642E6ADC" w14:textId="77777777" w:rsidR="0066258C" w:rsidRPr="0066258C" w:rsidRDefault="0066258C" w:rsidP="0066258C">
            <w:r w:rsidRPr="0066258C">
              <w:t>1,34</w:t>
            </w:r>
          </w:p>
        </w:tc>
        <w:tc>
          <w:tcPr>
            <w:tcW w:w="0" w:type="auto"/>
            <w:shd w:val="clear" w:color="auto" w:fill="F7F7F7"/>
            <w:vAlign w:val="center"/>
            <w:hideMark/>
          </w:tcPr>
          <w:p w14:paraId="63C653AF" w14:textId="77777777" w:rsidR="0066258C" w:rsidRPr="0066258C" w:rsidRDefault="0066258C" w:rsidP="0066258C">
            <w:r w:rsidRPr="0066258C">
              <w:t>1,27</w:t>
            </w:r>
          </w:p>
        </w:tc>
      </w:tr>
      <w:tr w:rsidR="0066258C" w:rsidRPr="0066258C" w14:paraId="0AA15180" w14:textId="77777777">
        <w:trPr>
          <w:tblCellSpacing w:w="15" w:type="dxa"/>
        </w:trPr>
        <w:tc>
          <w:tcPr>
            <w:tcW w:w="0" w:type="auto"/>
            <w:shd w:val="clear" w:color="auto" w:fill="F7F7F7"/>
            <w:vAlign w:val="center"/>
            <w:hideMark/>
          </w:tcPr>
          <w:p w14:paraId="7799DE16" w14:textId="77777777" w:rsidR="0066258C" w:rsidRPr="0066258C" w:rsidRDefault="0066258C" w:rsidP="0066258C">
            <w:r w:rsidRPr="0066258C">
              <w:t>5 лет</w:t>
            </w:r>
          </w:p>
        </w:tc>
        <w:tc>
          <w:tcPr>
            <w:tcW w:w="0" w:type="auto"/>
            <w:shd w:val="clear" w:color="auto" w:fill="F7F7F7"/>
            <w:vAlign w:val="center"/>
            <w:hideMark/>
          </w:tcPr>
          <w:p w14:paraId="64E9E634" w14:textId="77777777" w:rsidR="0066258C" w:rsidRPr="0066258C" w:rsidRDefault="0066258C" w:rsidP="0066258C">
            <w:r w:rsidRPr="0066258C">
              <w:t>1,45</w:t>
            </w:r>
          </w:p>
        </w:tc>
        <w:tc>
          <w:tcPr>
            <w:tcW w:w="0" w:type="auto"/>
            <w:shd w:val="clear" w:color="auto" w:fill="F7F7F7"/>
            <w:vAlign w:val="center"/>
            <w:hideMark/>
          </w:tcPr>
          <w:p w14:paraId="7C314E9A" w14:textId="77777777" w:rsidR="0066258C" w:rsidRPr="0066258C" w:rsidRDefault="0066258C" w:rsidP="0066258C">
            <w:r w:rsidRPr="0066258C">
              <w:t>1,36</w:t>
            </w:r>
          </w:p>
        </w:tc>
      </w:tr>
      <w:tr w:rsidR="0066258C" w:rsidRPr="0066258C" w14:paraId="297519BB" w14:textId="77777777">
        <w:trPr>
          <w:tblCellSpacing w:w="15" w:type="dxa"/>
        </w:trPr>
        <w:tc>
          <w:tcPr>
            <w:tcW w:w="0" w:type="auto"/>
            <w:shd w:val="clear" w:color="auto" w:fill="F7F7F7"/>
            <w:vAlign w:val="center"/>
            <w:hideMark/>
          </w:tcPr>
          <w:p w14:paraId="69C0502C" w14:textId="77777777" w:rsidR="0066258C" w:rsidRPr="0066258C" w:rsidRDefault="0066258C" w:rsidP="0066258C">
            <w:r w:rsidRPr="0066258C">
              <w:t>6 лет</w:t>
            </w:r>
          </w:p>
        </w:tc>
        <w:tc>
          <w:tcPr>
            <w:tcW w:w="0" w:type="auto"/>
            <w:shd w:val="clear" w:color="auto" w:fill="F7F7F7"/>
            <w:vAlign w:val="center"/>
            <w:hideMark/>
          </w:tcPr>
          <w:p w14:paraId="11D09C6D" w14:textId="77777777" w:rsidR="0066258C" w:rsidRPr="0066258C" w:rsidRDefault="0066258C" w:rsidP="0066258C">
            <w:r w:rsidRPr="0066258C">
              <w:t>1,59</w:t>
            </w:r>
          </w:p>
        </w:tc>
        <w:tc>
          <w:tcPr>
            <w:tcW w:w="0" w:type="auto"/>
            <w:shd w:val="clear" w:color="auto" w:fill="F7F7F7"/>
            <w:vAlign w:val="center"/>
            <w:hideMark/>
          </w:tcPr>
          <w:p w14:paraId="0B0DBF6B" w14:textId="77777777" w:rsidR="0066258C" w:rsidRPr="0066258C" w:rsidRDefault="0066258C" w:rsidP="0066258C">
            <w:r w:rsidRPr="0066258C">
              <w:t>1,46</w:t>
            </w:r>
          </w:p>
        </w:tc>
      </w:tr>
      <w:tr w:rsidR="0066258C" w:rsidRPr="0066258C" w14:paraId="17109CB0" w14:textId="77777777">
        <w:trPr>
          <w:tblCellSpacing w:w="15" w:type="dxa"/>
        </w:trPr>
        <w:tc>
          <w:tcPr>
            <w:tcW w:w="0" w:type="auto"/>
            <w:shd w:val="clear" w:color="auto" w:fill="F7F7F7"/>
            <w:vAlign w:val="center"/>
            <w:hideMark/>
          </w:tcPr>
          <w:p w14:paraId="0C68D4B5" w14:textId="77777777" w:rsidR="0066258C" w:rsidRPr="0066258C" w:rsidRDefault="0066258C" w:rsidP="0066258C">
            <w:r w:rsidRPr="0066258C">
              <w:t>7 лет</w:t>
            </w:r>
          </w:p>
        </w:tc>
        <w:tc>
          <w:tcPr>
            <w:tcW w:w="0" w:type="auto"/>
            <w:shd w:val="clear" w:color="auto" w:fill="F7F7F7"/>
            <w:vAlign w:val="center"/>
            <w:hideMark/>
          </w:tcPr>
          <w:p w14:paraId="2CB4D8F4" w14:textId="77777777" w:rsidR="0066258C" w:rsidRPr="0066258C" w:rsidRDefault="0066258C" w:rsidP="0066258C">
            <w:r w:rsidRPr="0066258C">
              <w:t>1,74</w:t>
            </w:r>
          </w:p>
        </w:tc>
        <w:tc>
          <w:tcPr>
            <w:tcW w:w="0" w:type="auto"/>
            <w:shd w:val="clear" w:color="auto" w:fill="F7F7F7"/>
            <w:vAlign w:val="center"/>
            <w:hideMark/>
          </w:tcPr>
          <w:p w14:paraId="30F3E122" w14:textId="77777777" w:rsidR="0066258C" w:rsidRPr="0066258C" w:rsidRDefault="0066258C" w:rsidP="0066258C">
            <w:r w:rsidRPr="0066258C">
              <w:t>1,58</w:t>
            </w:r>
          </w:p>
        </w:tc>
      </w:tr>
      <w:tr w:rsidR="0066258C" w:rsidRPr="0066258C" w14:paraId="5CE6004D" w14:textId="77777777">
        <w:trPr>
          <w:tblCellSpacing w:w="15" w:type="dxa"/>
        </w:trPr>
        <w:tc>
          <w:tcPr>
            <w:tcW w:w="0" w:type="auto"/>
            <w:shd w:val="clear" w:color="auto" w:fill="F7F7F7"/>
            <w:vAlign w:val="center"/>
            <w:hideMark/>
          </w:tcPr>
          <w:p w14:paraId="7357BC6A" w14:textId="77777777" w:rsidR="0066258C" w:rsidRPr="0066258C" w:rsidRDefault="0066258C" w:rsidP="0066258C">
            <w:r w:rsidRPr="0066258C">
              <w:t>8 лет</w:t>
            </w:r>
          </w:p>
        </w:tc>
        <w:tc>
          <w:tcPr>
            <w:tcW w:w="0" w:type="auto"/>
            <w:shd w:val="clear" w:color="auto" w:fill="F7F7F7"/>
            <w:vAlign w:val="center"/>
            <w:hideMark/>
          </w:tcPr>
          <w:p w14:paraId="07E41C5B" w14:textId="77777777" w:rsidR="0066258C" w:rsidRPr="0066258C" w:rsidRDefault="0066258C" w:rsidP="0066258C">
            <w:r w:rsidRPr="0066258C">
              <w:t>1,90</w:t>
            </w:r>
          </w:p>
        </w:tc>
        <w:tc>
          <w:tcPr>
            <w:tcW w:w="0" w:type="auto"/>
            <w:shd w:val="clear" w:color="auto" w:fill="F7F7F7"/>
            <w:vAlign w:val="center"/>
            <w:hideMark/>
          </w:tcPr>
          <w:p w14:paraId="55208D9F" w14:textId="77777777" w:rsidR="0066258C" w:rsidRPr="0066258C" w:rsidRDefault="0066258C" w:rsidP="0066258C">
            <w:r w:rsidRPr="0066258C">
              <w:t>1,73</w:t>
            </w:r>
          </w:p>
        </w:tc>
      </w:tr>
      <w:tr w:rsidR="0066258C" w:rsidRPr="0066258C" w14:paraId="698E17FD" w14:textId="77777777">
        <w:trPr>
          <w:tblCellSpacing w:w="15" w:type="dxa"/>
        </w:trPr>
        <w:tc>
          <w:tcPr>
            <w:tcW w:w="0" w:type="auto"/>
            <w:shd w:val="clear" w:color="auto" w:fill="F7F7F7"/>
            <w:vAlign w:val="center"/>
            <w:hideMark/>
          </w:tcPr>
          <w:p w14:paraId="7EA66741" w14:textId="77777777" w:rsidR="0066258C" w:rsidRPr="0066258C" w:rsidRDefault="0066258C" w:rsidP="0066258C">
            <w:r w:rsidRPr="0066258C">
              <w:t>9 лет</w:t>
            </w:r>
          </w:p>
        </w:tc>
        <w:tc>
          <w:tcPr>
            <w:tcW w:w="0" w:type="auto"/>
            <w:shd w:val="clear" w:color="auto" w:fill="F7F7F7"/>
            <w:vAlign w:val="center"/>
            <w:hideMark/>
          </w:tcPr>
          <w:p w14:paraId="50D42E49" w14:textId="77777777" w:rsidR="0066258C" w:rsidRPr="0066258C" w:rsidRDefault="0066258C" w:rsidP="0066258C">
            <w:r w:rsidRPr="0066258C">
              <w:t>2,09</w:t>
            </w:r>
          </w:p>
        </w:tc>
        <w:tc>
          <w:tcPr>
            <w:tcW w:w="0" w:type="auto"/>
            <w:shd w:val="clear" w:color="auto" w:fill="F7F7F7"/>
            <w:vAlign w:val="center"/>
            <w:hideMark/>
          </w:tcPr>
          <w:p w14:paraId="77008227" w14:textId="77777777" w:rsidR="0066258C" w:rsidRPr="0066258C" w:rsidRDefault="0066258C" w:rsidP="0066258C">
            <w:r w:rsidRPr="0066258C">
              <w:t>1,90</w:t>
            </w:r>
          </w:p>
        </w:tc>
      </w:tr>
      <w:tr w:rsidR="0066258C" w:rsidRPr="0066258C" w14:paraId="51CD4069" w14:textId="77777777">
        <w:trPr>
          <w:tblCellSpacing w:w="15" w:type="dxa"/>
        </w:trPr>
        <w:tc>
          <w:tcPr>
            <w:tcW w:w="0" w:type="auto"/>
            <w:shd w:val="clear" w:color="auto" w:fill="F7F7F7"/>
            <w:vAlign w:val="center"/>
            <w:hideMark/>
          </w:tcPr>
          <w:p w14:paraId="0B3B2EA3" w14:textId="77777777" w:rsidR="0066258C" w:rsidRPr="0066258C" w:rsidRDefault="0066258C" w:rsidP="0066258C">
            <w:r w:rsidRPr="0066258C">
              <w:t>10 лет</w:t>
            </w:r>
          </w:p>
        </w:tc>
        <w:tc>
          <w:tcPr>
            <w:tcW w:w="0" w:type="auto"/>
            <w:shd w:val="clear" w:color="auto" w:fill="F7F7F7"/>
            <w:vAlign w:val="center"/>
            <w:hideMark/>
          </w:tcPr>
          <w:p w14:paraId="7878E200" w14:textId="77777777" w:rsidR="0066258C" w:rsidRPr="0066258C" w:rsidRDefault="0066258C" w:rsidP="0066258C">
            <w:r w:rsidRPr="0066258C">
              <w:t>2,32</w:t>
            </w:r>
          </w:p>
        </w:tc>
        <w:tc>
          <w:tcPr>
            <w:tcW w:w="0" w:type="auto"/>
            <w:shd w:val="clear" w:color="auto" w:fill="F7F7F7"/>
            <w:vAlign w:val="center"/>
            <w:hideMark/>
          </w:tcPr>
          <w:p w14:paraId="50832272" w14:textId="77777777" w:rsidR="0066258C" w:rsidRPr="0066258C" w:rsidRDefault="0066258C" w:rsidP="0066258C">
            <w:r w:rsidRPr="0066258C">
              <w:t>2,11</w:t>
            </w:r>
          </w:p>
        </w:tc>
      </w:tr>
    </w:tbl>
    <w:p w14:paraId="1F946646" w14:textId="77777777" w:rsidR="0066258C" w:rsidRPr="00366F94" w:rsidRDefault="0066258C" w:rsidP="0066258C">
      <w:r w:rsidRPr="00366F94">
        <w:lastRenderedPageBreak/>
        <w:t>Главный редактор портала PNZ.RU, эксперт в сфере социального и пенсионного законодательства Владимир Белов привел наглядный математический пример расчета выплат по правилам 2026 года.</w:t>
      </w:r>
    </w:p>
    <w:p w14:paraId="1B243E89" w14:textId="77777777" w:rsidR="0066258C" w:rsidRPr="00366F94" w:rsidRDefault="0066258C" w:rsidP="0066258C">
      <w:r w:rsidRPr="00366F94">
        <w:t>Если гражданин к моменту наступления пенсионного возраста накопил 130 ИПК, его стандартная пенсия рассчитывается по формуле: фиксированная выплата плюс стоимость баллов (9584,6 + 130 * 156,76) и составляет 29 963,4 рубля в месяц.</w:t>
      </w:r>
    </w:p>
    <w:p w14:paraId="587FBC99" w14:textId="77777777" w:rsidR="0066258C" w:rsidRPr="00366F94" w:rsidRDefault="0066258C" w:rsidP="0066258C">
      <w:r w:rsidRPr="00366F94">
        <w:t>При отсрочке на 1 год (коэффициент фиксированной выплаты — 1,056, ИПК — 1,07): 9584,6 * 1,056 + 130 * 156,76 * 1,07 = 10121,34 + 21804,99 = 31 926,33 рубля в месяц.</w:t>
      </w:r>
    </w:p>
    <w:p w14:paraId="37732794" w14:textId="77777777" w:rsidR="0066258C" w:rsidRPr="00366F94" w:rsidRDefault="0066258C" w:rsidP="0066258C">
      <w:r w:rsidRPr="00366F94">
        <w:t>При отсрочке на 5 лет (коэффициент фиксированной выплаты — 1,36, ИПК — 1,45): 9584,6 * 1,36 + 130 * 156,76 * 1,45 = 13035,06 + 29549,26 = 42 584,32 рубля в месяц.</w:t>
      </w:r>
    </w:p>
    <w:p w14:paraId="57C2251E" w14:textId="77777777" w:rsidR="0066258C" w:rsidRPr="00366F94" w:rsidRDefault="0066258C" w:rsidP="0066258C">
      <w:r w:rsidRPr="00366F94">
        <w:t>При отсрочке на 10 лет (коэффициент фиксированной выплаты — 2,11, ИПК — 2,32): 9584,6 * 2,11 + 130 * 156,76 * 2,32 = 20223,51 + 47278,82 = 67502,33 рубля в месяц.</w:t>
      </w:r>
    </w:p>
    <w:p w14:paraId="4E16CD42" w14:textId="77777777" w:rsidR="0066258C" w:rsidRPr="00366F94" w:rsidRDefault="0066258C" w:rsidP="0066258C">
      <w:r w:rsidRPr="00366F94">
        <w:t>При выборе такой стратегии эксперт рекомендует учитывать скрытый финансовый нюанс. Отказываясь от выплат в текущий момент, гражданин оставляет невыплаченные деньги в Социальном фонде России.</w:t>
      </w:r>
    </w:p>
    <w:p w14:paraId="5BCD4341" w14:textId="77777777" w:rsidR="0066258C" w:rsidRPr="00366F94" w:rsidRDefault="0066258C" w:rsidP="0066258C">
      <w:r w:rsidRPr="00366F94">
        <w:t>Чтобы полностью окупить и компенсировать неполученные за 5 лет отсрочки условные 1,8 млн рублей (из расчета 29,9 тыс. рублей в месяц), человеку потребуется получать увеличенную пенсию (42,5 тыс. рублей) в течение еще 146 месяцев — то есть около 12 лет.</w:t>
      </w:r>
    </w:p>
    <w:p w14:paraId="6C99EC21" w14:textId="77777777" w:rsidR="0066258C" w:rsidRPr="00366F94" w:rsidRDefault="0066258C" w:rsidP="0066258C">
      <w:r w:rsidRPr="00366F94">
        <w:t>Таким образом, каждый гражданин должен самостоятельно взвесить приоритеты: получать стандартную выплату сразу или работать дальше, отложив пенсию ради существенно более высоких сумм в будущем, заключил Белов.</w:t>
      </w:r>
    </w:p>
    <w:p w14:paraId="5EE82E02" w14:textId="2B959340" w:rsidR="0066258C" w:rsidRPr="00366F94" w:rsidRDefault="00A001DE" w:rsidP="0066258C">
      <w:hyperlink r:id="rId25" w:history="1">
        <w:r w:rsidR="0066258C" w:rsidRPr="00366F94">
          <w:rPr>
            <w:rStyle w:val="a3"/>
          </w:rPr>
          <w:t>https://pnz.ru/pens/pensiya-vyrastet-do-67-tysyach-rublej-kak-rabotaet-otlozhennyj-vyhod-i-chem-opasny-pre/</w:t>
        </w:r>
      </w:hyperlink>
      <w:r w:rsidR="0066258C" w:rsidRPr="00366F94">
        <w:t xml:space="preserve"> </w:t>
      </w:r>
    </w:p>
    <w:p w14:paraId="61D13D06" w14:textId="7FD7D97F" w:rsidR="0055529E" w:rsidRPr="00366F94" w:rsidRDefault="0055529E" w:rsidP="0055529E">
      <w:pPr>
        <w:pStyle w:val="2"/>
      </w:pPr>
      <w:bookmarkStart w:id="87" w:name="_Toc236897924"/>
      <w:r w:rsidRPr="00366F94">
        <w:t>Конкурент, 05.08.2026, Кто в 2026 году получает прибавку за стаж почти в 2 400 рублей</w:t>
      </w:r>
      <w:bookmarkEnd w:id="87"/>
    </w:p>
    <w:p w14:paraId="331F06FE" w14:textId="63D7CA76" w:rsidR="0055529E" w:rsidRPr="00366F94" w:rsidRDefault="0055529E" w:rsidP="0000386B">
      <w:pPr>
        <w:pStyle w:val="3"/>
      </w:pPr>
      <w:bookmarkStart w:id="88" w:name="_Toc236897925"/>
      <w:r w:rsidRPr="00366F94">
        <w:t xml:space="preserve">Информация о всеобщей надбавке к пенсии за 30 лет трудового стажа не соответствует действительности. В российском законодательстве такая мера предусмотрена исключительно для бывших работников сельского хозяйства, подтвердивших профильную занятость на протяжении 30 лет. Об этом рассказала заместитель генерального директора — директор юридического департамента НПФ </w:t>
      </w:r>
      <w:r w:rsidR="00366F94" w:rsidRPr="00366F94">
        <w:t>«</w:t>
      </w:r>
      <w:r w:rsidRPr="00366F94">
        <w:t>Ингосстрах</w:t>
      </w:r>
      <w:r w:rsidR="00366F94" w:rsidRPr="00366F94">
        <w:t>»</w:t>
      </w:r>
      <w:r w:rsidRPr="00366F94">
        <w:t xml:space="preserve"> Маргарита Касьянова.</w:t>
      </w:r>
      <w:bookmarkEnd w:id="88"/>
    </w:p>
    <w:p w14:paraId="485C02C2" w14:textId="77777777" w:rsidR="0055529E" w:rsidRPr="00366F94" w:rsidRDefault="0055529E" w:rsidP="0055529E">
      <w:r w:rsidRPr="00366F94">
        <w:t>Речь идет о так называемой сельской надбавке. Ежемесячная прибавка составляет ровно четверть от фиксированной выплаты к страховой пенсии. С 2026 г. базовая фиксированная выплата установлена на уровне 9 тыс. 584,69 руб., а, значит, сельский бонус достигает 2 тыс. 396,17 руб. Деньги начисляются пожизненно и не сгорают даже при смене места жительства — бывший аграрий может перебраться в город, но выплата за ним сохранится.</w:t>
      </w:r>
    </w:p>
    <w:p w14:paraId="0CE2A711" w14:textId="77777777" w:rsidR="0055529E" w:rsidRPr="00366F94" w:rsidRDefault="0055529E" w:rsidP="0055529E">
      <w:r w:rsidRPr="00366F94">
        <w:t xml:space="preserve">Претендовать на доплату могут только неработающие получатели страховой пенсии по старости или инвалидности. Главное условие — 30 лет стажа в сельском хозяйстве. При этом правила зачета трудовых периодов различаются в зависимости от времени работы. </w:t>
      </w:r>
      <w:r w:rsidRPr="00366F94">
        <w:lastRenderedPageBreak/>
        <w:t>Все, что приходится на годы до 1992 г., учитывается без дополнительных условий. Подходит любая деятельность в колхозах, совхозах и прочих аграрных предприятиях.</w:t>
      </w:r>
    </w:p>
    <w:p w14:paraId="6E3001CD" w14:textId="77777777" w:rsidR="0055529E" w:rsidRPr="00366F94" w:rsidRDefault="0055529E" w:rsidP="0055529E">
      <w:r w:rsidRPr="00366F94">
        <w:t>Для более поздних периодов действует строгий фильтр: занимаемая должность должна фигурировать в официальном перечне, а сама организация специализироваться на растениеводстве, животноводстве или рыбоводстве.</w:t>
      </w:r>
    </w:p>
    <w:p w14:paraId="42C21261" w14:textId="77777777" w:rsidR="0055529E" w:rsidRPr="00366F94" w:rsidRDefault="0055529E" w:rsidP="0055529E">
      <w:r w:rsidRPr="00366F94">
        <w:t>В сельский стаж теперь включаются и периоды ухода за ребенком до полутора лет. Ранее действовал потолок в 6 лет, однако с 2026 г. это ограничение отменено, что особенно важно для многодетных матерей, работавших в аграрном секторе.</w:t>
      </w:r>
    </w:p>
    <w:p w14:paraId="2A47E549" w14:textId="77777777" w:rsidR="0055529E" w:rsidRPr="00366F94" w:rsidRDefault="0055529E" w:rsidP="0055529E">
      <w:r w:rsidRPr="00366F94">
        <w:t>Порядок получения надбавки постепенно упрощается. Если пенсионер накопил нужный стаж, еще находясь на работе, а затем уволился, автоматического перерасчета ждать не стоит — потребуется лично обратиться в СФР с заявлением и подтверждающей документацией.</w:t>
      </w:r>
    </w:p>
    <w:p w14:paraId="2333F764" w14:textId="77777777" w:rsidR="0055529E" w:rsidRPr="00366F94" w:rsidRDefault="0055529E" w:rsidP="0055529E">
      <w:r w:rsidRPr="00366F94">
        <w:t xml:space="preserve">С начала 2027 г. система заработает иначе. Тем, кто уже вышел на пенсию, надбавку назначат в </w:t>
      </w:r>
      <w:proofErr w:type="spellStart"/>
      <w:r w:rsidRPr="00366F94">
        <w:t>беззаявительном</w:t>
      </w:r>
      <w:proofErr w:type="spellEnd"/>
      <w:r w:rsidRPr="00366F94">
        <w:t xml:space="preserve"> порядке. СФР сам проведет перерасчет и перечислит доплату спустя месяц после возникновения права на льготу. При первичном оформлении пенсии надбавка также будет устанавливаться автоматически.</w:t>
      </w:r>
    </w:p>
    <w:p w14:paraId="1BA670F3" w14:textId="00228097" w:rsidR="0055529E" w:rsidRPr="00366F94" w:rsidRDefault="0055529E" w:rsidP="0055529E">
      <w:r w:rsidRPr="00366F94">
        <w:t xml:space="preserve">Если же по каким-либо причинам этого не произойдет, с февраля 2027 г. появится возможность подать обращение через портал </w:t>
      </w:r>
      <w:r w:rsidR="00366F94" w:rsidRPr="00366F94">
        <w:t>«</w:t>
      </w:r>
      <w:proofErr w:type="spellStart"/>
      <w:r w:rsidRPr="00366F94">
        <w:t>Госуслуги</w:t>
      </w:r>
      <w:proofErr w:type="spellEnd"/>
      <w:r w:rsidR="00366F94" w:rsidRPr="00366F94">
        <w:t>»</w:t>
      </w:r>
      <w:r w:rsidRPr="00366F94">
        <w:t>, МФЦ либо непосредственно в отделении фонда.</w:t>
      </w:r>
    </w:p>
    <w:p w14:paraId="5B47E7E7" w14:textId="2C9DCCBA" w:rsidR="0055529E" w:rsidRPr="00366F94" w:rsidRDefault="0055529E" w:rsidP="0055529E">
      <w:r w:rsidRPr="00366F94">
        <w:t xml:space="preserve">Тридцатилетний стаж открывает дорогу и к другим формам поддержки, которые не исключают друг друга. В первую очередь это звание </w:t>
      </w:r>
      <w:r w:rsidR="00366F94" w:rsidRPr="00366F94">
        <w:t>«</w:t>
      </w:r>
      <w:r w:rsidRPr="00366F94">
        <w:t>Ветеран труда</w:t>
      </w:r>
      <w:r w:rsidR="00366F94" w:rsidRPr="00366F94">
        <w:t>»</w:t>
      </w:r>
      <w:r w:rsidRPr="00366F94">
        <w:t>. В ряде регионов для него достаточно 30–35 лет выслуги, а вместе со званием приходят ежемесячные денежные выплаты и коммунальные льготы.</w:t>
      </w:r>
    </w:p>
    <w:p w14:paraId="709869A6" w14:textId="77777777" w:rsidR="0055529E" w:rsidRPr="00366F94" w:rsidRDefault="0055529E" w:rsidP="0055529E">
      <w:r w:rsidRPr="00366F94">
        <w:t>Кроме того, длительная трудовая деятельность позволяет выйти на заслуженный отдых досрочно. Женщины со стажем 37 лет и мужчины с 42 годами получают такое право на два года раньше общеустановленного срока.</w:t>
      </w:r>
    </w:p>
    <w:p w14:paraId="2219F241" w14:textId="77777777" w:rsidR="0055529E" w:rsidRPr="00366F94" w:rsidRDefault="0055529E" w:rsidP="0055529E">
      <w:r w:rsidRPr="00366F94">
        <w:t xml:space="preserve">Отдельного упоминания заслуживают северные надбавки. Отработав 15 лет в районах Крайнего Севера, пенсионер может рассчитывать на 50 процентов фиксированной выплаты — это 4 тыс. 792 руб. При 20-летнем стаже в приравненных </w:t>
      </w:r>
      <w:proofErr w:type="gramStart"/>
      <w:r w:rsidRPr="00366F94">
        <w:t>к северным местностях</w:t>
      </w:r>
      <w:proofErr w:type="gramEnd"/>
      <w:r w:rsidRPr="00366F94">
        <w:t xml:space="preserve"> надбавка составит 30 процентов, или 2 тыс. 875 руб. К этому добавляются региональные доплаты, которые также можно суммировать.</w:t>
      </w:r>
    </w:p>
    <w:p w14:paraId="586F5F49" w14:textId="77777777" w:rsidR="0055529E" w:rsidRPr="00366F94" w:rsidRDefault="0055529E" w:rsidP="0055529E">
      <w:r w:rsidRPr="00366F94">
        <w:t>Специалист советует проверить корректность учета трудового стажа в базах СФР и при обнаружении расхождений своевременно обратиться за перерасчетом — самостоятельно или через цифровые сервисы.</w:t>
      </w:r>
    </w:p>
    <w:p w14:paraId="1459D9DD" w14:textId="5B6BD6E8" w:rsidR="0055529E" w:rsidRPr="00366F94" w:rsidRDefault="00A001DE" w:rsidP="0055529E">
      <w:hyperlink r:id="rId26" w:history="1">
        <w:r w:rsidR="0055529E" w:rsidRPr="00366F94">
          <w:rPr>
            <w:rStyle w:val="a3"/>
          </w:rPr>
          <w:t>https://konkurent.ru/article/90116</w:t>
        </w:r>
      </w:hyperlink>
      <w:r w:rsidR="0055529E" w:rsidRPr="00366F94">
        <w:t xml:space="preserve"> </w:t>
      </w:r>
    </w:p>
    <w:p w14:paraId="29397A39" w14:textId="77777777" w:rsidR="003D1450" w:rsidRPr="00366F94" w:rsidRDefault="003D1450" w:rsidP="003D1450">
      <w:pPr>
        <w:pStyle w:val="2"/>
      </w:pPr>
      <w:bookmarkStart w:id="89" w:name="_Toc236897926"/>
      <w:r w:rsidRPr="00366F94">
        <w:lastRenderedPageBreak/>
        <w:t xml:space="preserve">Конкурент, 05.08.2026, </w:t>
      </w:r>
      <w:proofErr w:type="gramStart"/>
      <w:r w:rsidRPr="00366F94">
        <w:t>Сколько</w:t>
      </w:r>
      <w:proofErr w:type="gramEnd"/>
      <w:r w:rsidRPr="00366F94">
        <w:t xml:space="preserve"> пенсионных коэффициентов принесет средний заработок: подсчеты эксперта</w:t>
      </w:r>
      <w:bookmarkEnd w:id="89"/>
    </w:p>
    <w:p w14:paraId="1D12AFF4" w14:textId="053AD0C1" w:rsidR="003D1450" w:rsidRPr="00366F94" w:rsidRDefault="003D1450" w:rsidP="0000386B">
      <w:pPr>
        <w:pStyle w:val="3"/>
      </w:pPr>
      <w:bookmarkStart w:id="90" w:name="_Toc236897927"/>
      <w:r w:rsidRPr="00366F94">
        <w:t xml:space="preserve">Граждане, получающие среднюю по стране заработную плату, смогут сформировать около четырех индивидуальных пенсионных коэффициентов (ИПК) в течение 2026 г. Такой прогноз озвучил доцент Финансового университета при правительстве РФ Игорь </w:t>
      </w:r>
      <w:proofErr w:type="spellStart"/>
      <w:r w:rsidRPr="00366F94">
        <w:t>Балынин</w:t>
      </w:r>
      <w:proofErr w:type="spellEnd"/>
      <w:r w:rsidRPr="00366F94">
        <w:t>.</w:t>
      </w:r>
      <w:bookmarkEnd w:id="90"/>
    </w:p>
    <w:p w14:paraId="70F4F5E9" w14:textId="77777777" w:rsidR="003D1450" w:rsidRPr="00366F94" w:rsidRDefault="003D1450" w:rsidP="003D1450">
      <w:r w:rsidRPr="00366F94">
        <w:t>Так, ежемесячный доход в размере 114 тыс. руб. обеспечит 4,592 ИПК по итогам года. Если же средняя зарплата достигнет планки в 120 тыс. руб., то гражданин получит 4,834 ИПК за тот же период. Эти цифры основаны на прогнозной оценке уровня оплаты труда на 2026 г.</w:t>
      </w:r>
    </w:p>
    <w:p w14:paraId="008AD66C" w14:textId="77777777" w:rsidR="003D1450" w:rsidRPr="00366F94" w:rsidRDefault="003D1450" w:rsidP="003D1450">
      <w:r w:rsidRPr="00366F94">
        <w:t>Финансист также сослался на статистику роста заработков в стране. В 2025 г. показатель поднялся на 14,28 процента — с 89 тыс. 69 до 101 тыс. 784 руб. По мнению специалиста, тенденция сохранится. К концу текущего года среднемесячный доход работающих россиян окажется в коридоре от 114 до 120 тыс. руб.</w:t>
      </w:r>
    </w:p>
    <w:p w14:paraId="7B3C43AF" w14:textId="1BF4D861" w:rsidR="003D1450" w:rsidRPr="00366F94" w:rsidRDefault="00A001DE" w:rsidP="003D1450">
      <w:hyperlink r:id="rId27" w:history="1">
        <w:r w:rsidR="003D1450" w:rsidRPr="00366F94">
          <w:rPr>
            <w:rStyle w:val="a3"/>
          </w:rPr>
          <w:t>https://konkurent.ru/article/90097</w:t>
        </w:r>
      </w:hyperlink>
      <w:r w:rsidR="003D1450" w:rsidRPr="00366F94">
        <w:t xml:space="preserve"> </w:t>
      </w:r>
    </w:p>
    <w:p w14:paraId="14D7B26C" w14:textId="77777777" w:rsidR="00EB05C2" w:rsidRPr="00366F94" w:rsidRDefault="00EB05C2" w:rsidP="00EB05C2">
      <w:pPr>
        <w:pStyle w:val="2"/>
      </w:pPr>
      <w:bookmarkStart w:id="91" w:name="_Toc236897928"/>
      <w:r w:rsidRPr="00366F94">
        <w:t>PRIMPRESS, 05.08.2026, Пенсионный подарок к Новому году: 13-я пенсия для всех</w:t>
      </w:r>
      <w:bookmarkEnd w:id="91"/>
    </w:p>
    <w:p w14:paraId="31E49D7F" w14:textId="77777777" w:rsidR="00EB05C2" w:rsidRPr="00366F94" w:rsidRDefault="00EB05C2" w:rsidP="0000386B">
      <w:pPr>
        <w:pStyle w:val="3"/>
      </w:pPr>
      <w:bookmarkStart w:id="92" w:name="_Toc236897929"/>
      <w:r w:rsidRPr="00366F94">
        <w:t>Российским пенсионерам могут добавить к праздникам еще одну ежегодную выплату. В Госдуме находится на рассмотрении законопроект о введении так называемой 13-й пенсии — отдельного новогоднего бонуса для всех получателей пенсий.</w:t>
      </w:r>
      <w:bookmarkEnd w:id="92"/>
    </w:p>
    <w:p w14:paraId="2A7AD6D2" w14:textId="77777777" w:rsidR="00EB05C2" w:rsidRPr="00366F94" w:rsidRDefault="00EB05C2" w:rsidP="00EB05C2">
      <w:r w:rsidRPr="00366F94">
        <w:t>Инициатива зарегистрирована 15 июля 2026 года под номером 1289633‑8. Ее авторами выступили депутат Андрей Свинцов и Партия пенсионеров. Они предлагают закрепить в законе право каждого пенсионера на разовую выплату в конце года в размере его действующей месячной пенсии.</w:t>
      </w:r>
    </w:p>
    <w:p w14:paraId="45900D48" w14:textId="77777777" w:rsidR="00EB05C2" w:rsidRPr="00366F94" w:rsidRDefault="00EB05C2" w:rsidP="00EB05C2">
      <w:r w:rsidRPr="00366F94">
        <w:t>При этом предусмотрен важный минимум: если размер пенсии человека меньше 24 432 рублей, то новогодний бонус всё равно должен быть не ниже этой суммы. То есть ветераны труда, получатели социальных и маленьких страховых пенсий окажутся в более выигрышном положении — им доплатят до установленного порога.</w:t>
      </w:r>
    </w:p>
    <w:p w14:paraId="425A5893" w14:textId="77777777" w:rsidR="00EB05C2" w:rsidRPr="00366F94" w:rsidRDefault="00EB05C2" w:rsidP="00EB05C2">
      <w:r w:rsidRPr="00366F94">
        <w:t>По замыслу авторов, дополнительная выплата положена всем категориям пенсионеров, независимо от того, продолжают ли они работать. Расчет простой: к декабрю расходы резко растут, нужно покупать продукты к праздничному столу, подарки детям и внукам, оплачивать коммунальные услуги. 13-я пенсия должна стать тем самым запасом, который позволит встретить Новый год без лишней экономии.</w:t>
      </w:r>
    </w:p>
    <w:p w14:paraId="1F04DBF1" w14:textId="77777777" w:rsidR="00EB05C2" w:rsidRPr="00366F94" w:rsidRDefault="00EB05C2" w:rsidP="00EB05C2">
      <w:r w:rsidRPr="00366F94">
        <w:t>Если законопроект поддержат обе палаты парламента и подпишет президент, новый порядок планируют ввести с 1 июля 2027 года. Это значит, что первая предновогодняя выплата может прийти уже в декабре 2027-го.</w:t>
      </w:r>
    </w:p>
    <w:p w14:paraId="18766C8B" w14:textId="7F701239" w:rsidR="00EB05C2" w:rsidRPr="00366F94" w:rsidRDefault="00EB05C2" w:rsidP="00EB05C2">
      <w:r w:rsidRPr="00366F94">
        <w:t xml:space="preserve">Пока документ проходит только начальную стадию обсуждения, его ждут заключения правительства и профильных комитетов. Но сама идея </w:t>
      </w:r>
      <w:r w:rsidR="00366F94" w:rsidRPr="00366F94">
        <w:t>«</w:t>
      </w:r>
      <w:r w:rsidRPr="00366F94">
        <w:t>новогодней пенсии</w:t>
      </w:r>
      <w:r w:rsidR="00366F94" w:rsidRPr="00366F94">
        <w:t>»</w:t>
      </w:r>
      <w:r w:rsidRPr="00366F94">
        <w:t xml:space="preserve"> уже вызывает большой интерес у пожилых россиян, для которых такой бонус стал бы реальным подарком к празднику.</w:t>
      </w:r>
    </w:p>
    <w:p w14:paraId="15160477" w14:textId="22B78EB1" w:rsidR="00E47450" w:rsidRPr="00366F94" w:rsidRDefault="00A001DE" w:rsidP="00EB05C2">
      <w:hyperlink r:id="rId28" w:history="1">
        <w:r w:rsidR="00EB05C2" w:rsidRPr="00366F94">
          <w:rPr>
            <w:rStyle w:val="a3"/>
          </w:rPr>
          <w:t>https://primpress.ru/article/136866</w:t>
        </w:r>
      </w:hyperlink>
    </w:p>
    <w:p w14:paraId="0F235219" w14:textId="77777777" w:rsidR="00EB05C2" w:rsidRPr="00366F94" w:rsidRDefault="00EB05C2" w:rsidP="00EB05C2"/>
    <w:bookmarkEnd w:id="46"/>
    <w:p w14:paraId="1A4DEE69" w14:textId="77777777" w:rsidR="00C6414D" w:rsidRPr="00366F94" w:rsidRDefault="00C6414D" w:rsidP="00C6414D"/>
    <w:p w14:paraId="5A637E07" w14:textId="77777777" w:rsidR="00111D7C" w:rsidRPr="00366F94" w:rsidRDefault="00111D7C" w:rsidP="00111D7C">
      <w:pPr>
        <w:pStyle w:val="251"/>
      </w:pPr>
      <w:bookmarkStart w:id="93" w:name="_Toc99271704"/>
      <w:bookmarkStart w:id="94" w:name="_Toc99318656"/>
      <w:bookmarkStart w:id="95" w:name="_Toc165991076"/>
      <w:bookmarkStart w:id="96" w:name="_Toc62681899"/>
      <w:bookmarkStart w:id="97" w:name="_Toc236897930"/>
      <w:bookmarkEnd w:id="24"/>
      <w:bookmarkEnd w:id="25"/>
      <w:bookmarkEnd w:id="26"/>
      <w:r w:rsidRPr="00366F94">
        <w:lastRenderedPageBreak/>
        <w:t>НОВОСТИ МАКРОЭКОНОМИКИ</w:t>
      </w:r>
      <w:bookmarkEnd w:id="93"/>
      <w:bookmarkEnd w:id="94"/>
      <w:bookmarkEnd w:id="95"/>
      <w:bookmarkEnd w:id="97"/>
    </w:p>
    <w:p w14:paraId="2B871B65" w14:textId="77777777" w:rsidR="00934F37" w:rsidRPr="00366F94" w:rsidRDefault="00934F37" w:rsidP="00934F37">
      <w:pPr>
        <w:pStyle w:val="2"/>
      </w:pPr>
      <w:bookmarkStart w:id="98" w:name="_Toc236897931"/>
      <w:r w:rsidRPr="00366F94">
        <w:t>Интерфакс, 05.08.2026, Минфин РФ с 7 августа увеличит покупку валюты/золота до 6,5 млрд руб. в день</w:t>
      </w:r>
      <w:bookmarkEnd w:id="98"/>
    </w:p>
    <w:p w14:paraId="7932AA09" w14:textId="77777777" w:rsidR="00934F37" w:rsidRPr="00366F94" w:rsidRDefault="00934F37" w:rsidP="0000386B">
      <w:pPr>
        <w:pStyle w:val="3"/>
      </w:pPr>
      <w:bookmarkStart w:id="99" w:name="_Toc236897932"/>
      <w:r w:rsidRPr="00366F94">
        <w:t>Минфин РФ с 7 августа по 4 сентября планирует покупать иностранную валюту/золото в рамках бюджетного правила на общую сумму 136,17 млрд рублей, ежедневный объем операций составит эквивалент 6,5 млрд рублей, говорится в сообщении министерства.</w:t>
      </w:r>
      <w:bookmarkEnd w:id="99"/>
    </w:p>
    <w:p w14:paraId="27B20BE3" w14:textId="77777777" w:rsidR="00934F37" w:rsidRPr="00366F94" w:rsidRDefault="00934F37" w:rsidP="00934F37">
      <w:r w:rsidRPr="00366F94">
        <w:t>С 7 июля по 6 августа Минфин покупает валюту/золото на общую сумму 123,2 млрд рублей, ежедневный объем операций составляет эквивалент 5,4 млрд рублей.</w:t>
      </w:r>
    </w:p>
    <w:p w14:paraId="747EDD9A" w14:textId="77777777" w:rsidR="00934F37" w:rsidRPr="00366F94" w:rsidRDefault="00934F37" w:rsidP="00934F37">
      <w:r w:rsidRPr="00366F94">
        <w:t>Отклонение фактически полученных нефтегазовых доходов от ожидаемого месячного объема нефтегазовых доходов и оценки базового месячного объема нефтегазовых доходов от базового месячного объема по итогам июля составило 21,94 млрд рублей.</w:t>
      </w:r>
    </w:p>
    <w:p w14:paraId="42084A7E" w14:textId="77777777" w:rsidR="00934F37" w:rsidRPr="00366F94" w:rsidRDefault="00934F37" w:rsidP="00934F37">
      <w:r w:rsidRPr="00366F94">
        <w:t>Минфин ожидает дополнительные нефтегазовые доходы федерального бюджета в августе на сумму 114,23 млрд рублей.</w:t>
      </w:r>
    </w:p>
    <w:p w14:paraId="531E8CD4" w14:textId="77777777" w:rsidR="00934F37" w:rsidRPr="00366F94" w:rsidRDefault="00934F37" w:rsidP="00934F37">
      <w:r w:rsidRPr="00366F94">
        <w:t>ЦБ РФ во II полугодии 2026 года осуществляет покупку или продажу иностранной валюты исходя из корректировки анонсированного Минфином объема операций в рамках бюджетного правила на величину продаж в размере 0,58 млрд рублей в день.</w:t>
      </w:r>
    </w:p>
    <w:p w14:paraId="560D7EAD" w14:textId="77777777" w:rsidR="00934F37" w:rsidRPr="00366F94" w:rsidRDefault="00934F37" w:rsidP="00934F37">
      <w:r w:rsidRPr="00366F94">
        <w:t>Таким образом, с учетом объявленных Минфином объемов операций Банк России с 7 августа по 4 сентября 2026 года увеличит покупку валюты до 5,92 млрд рублей в день (с 7 июля покупки составляли 4,82 млрд рублей в день).</w:t>
      </w:r>
    </w:p>
    <w:p w14:paraId="5EC18EA2" w14:textId="77777777" w:rsidR="00934F37" w:rsidRPr="00366F94" w:rsidRDefault="00934F37" w:rsidP="00934F37">
      <w:r w:rsidRPr="00366F94">
        <w:t>Минфин РФ покупает валюту на внутреннем рынке в рамках бюджетного правила с момента возобновления операций 8 мая после двухмесячного перерыва. В марте и апреле этого года ведомство не проводило операции, объяснив это планируемыми изменениями параметра базовой цены на нефть. Сразу после возобновления объем ежедневных покупок составлял эквивалент 5,8 млрд рублей, с 5 июня объем увеличился до 9,9 млрд рублей в день.</w:t>
      </w:r>
    </w:p>
    <w:p w14:paraId="4289CA3F" w14:textId="77777777" w:rsidR="00934F37" w:rsidRPr="00366F94" w:rsidRDefault="00934F37" w:rsidP="00934F37">
      <w:r w:rsidRPr="00366F94">
        <w:t>В январе и феврале Минфин продавал валюту/золото на 192,1 млрд рублей (по 12,8 млрд рублей в день - рекорд по ежедневному объему продаж за всю историю проведения соответствующих операций) и 226,8 млрд рублей (11,9 млрд рублей) соответственно.</w:t>
      </w:r>
    </w:p>
    <w:p w14:paraId="61D3A0DA" w14:textId="7E40A73F" w:rsidR="00934F37" w:rsidRPr="00366F94" w:rsidRDefault="00A001DE" w:rsidP="00934F37">
      <w:hyperlink r:id="rId29" w:history="1">
        <w:r w:rsidR="00934F37" w:rsidRPr="00366F94">
          <w:rPr>
            <w:rStyle w:val="a3"/>
          </w:rPr>
          <w:t>https://www.interfax.ru/business/1107582</w:t>
        </w:r>
      </w:hyperlink>
      <w:r w:rsidR="00934F37" w:rsidRPr="00366F94">
        <w:t xml:space="preserve"> </w:t>
      </w:r>
    </w:p>
    <w:p w14:paraId="03E415EC" w14:textId="77777777" w:rsidR="00F96B07" w:rsidRPr="00366F94" w:rsidRDefault="00F96B07" w:rsidP="005B0E24">
      <w:pPr>
        <w:pStyle w:val="2"/>
      </w:pPr>
      <w:bookmarkStart w:id="100" w:name="_Toc236897933"/>
      <w:r w:rsidRPr="00366F94">
        <w:t>ТАСС, 05.08.2026, ТПП поддержала законопроект об участниках инвестиционных товариществ</w:t>
      </w:r>
      <w:bookmarkEnd w:id="100"/>
    </w:p>
    <w:p w14:paraId="6029C0D2" w14:textId="30C68E15" w:rsidR="00F96B07" w:rsidRPr="00366F94" w:rsidRDefault="00F96B07" w:rsidP="0000386B">
      <w:pPr>
        <w:pStyle w:val="3"/>
      </w:pPr>
      <w:bookmarkStart w:id="101" w:name="_Toc236897934"/>
      <w:r w:rsidRPr="00366F94">
        <w:t xml:space="preserve">Торгово-промышленная палата (ТПП) РФ поддержала изменения в закон </w:t>
      </w:r>
      <w:r w:rsidR="00366F94" w:rsidRPr="00366F94">
        <w:t>«</w:t>
      </w:r>
      <w:r w:rsidRPr="00366F94">
        <w:t>Об инвестиционном товариществе</w:t>
      </w:r>
      <w:r w:rsidR="00366F94" w:rsidRPr="00366F94">
        <w:t>»</w:t>
      </w:r>
      <w:r w:rsidRPr="00366F94">
        <w:t>, при которых меняется подход к составу участников таких товариществ. Об этом сообщил ТАСС вице-президент ТПП РФ Вадим Чубаров.</w:t>
      </w:r>
      <w:bookmarkEnd w:id="101"/>
    </w:p>
    <w:p w14:paraId="3CD71A12" w14:textId="73C8D0F0" w:rsidR="00F96B07" w:rsidRPr="00366F94" w:rsidRDefault="00366F94" w:rsidP="00F96B07">
      <w:r w:rsidRPr="00366F94">
        <w:t>«</w:t>
      </w:r>
      <w:r w:rsidR="00F96B07" w:rsidRPr="00366F94">
        <w:t xml:space="preserve">Законопроект № 1050649-8 </w:t>
      </w:r>
      <w:r w:rsidRPr="00366F94">
        <w:t>«</w:t>
      </w:r>
      <w:r w:rsidR="00F96B07" w:rsidRPr="00366F94">
        <w:t xml:space="preserve">О внесении изменений в Федеральный закон </w:t>
      </w:r>
      <w:r w:rsidRPr="00366F94">
        <w:t>«</w:t>
      </w:r>
      <w:r w:rsidR="00F96B07" w:rsidRPr="00366F94">
        <w:t>Об инвестиционном товариществе</w:t>
      </w:r>
      <w:r w:rsidRPr="00366F94">
        <w:t>»</w:t>
      </w:r>
      <w:r w:rsidR="00F96B07" w:rsidRPr="00366F94">
        <w:t xml:space="preserve"> и Основы законодательства Российской Федерации о </w:t>
      </w:r>
      <w:r w:rsidR="00F96B07" w:rsidRPr="00366F94">
        <w:lastRenderedPageBreak/>
        <w:t>нотариате</w:t>
      </w:r>
      <w:r w:rsidRPr="00366F94">
        <w:t>»</w:t>
      </w:r>
      <w:r w:rsidR="00F96B07" w:rsidRPr="00366F94">
        <w:t xml:space="preserve"> будет рассматриваться в период осенней сессии Государственной думы нового 9 созыва и концептуально палатой поддерживается</w:t>
      </w:r>
      <w:r w:rsidRPr="00366F94">
        <w:t>»</w:t>
      </w:r>
      <w:r w:rsidR="00F96B07" w:rsidRPr="00366F94">
        <w:t>, - сказал он.</w:t>
      </w:r>
    </w:p>
    <w:p w14:paraId="230FFFF4" w14:textId="77777777" w:rsidR="00F96B07" w:rsidRPr="00366F94" w:rsidRDefault="00F96B07" w:rsidP="00F96B07">
      <w:r w:rsidRPr="00366F94">
        <w:t>Чубаров напомнил, что законопроектом меняется подход к составу участников инвестиционных товариществ. В частности, к этой форме коллективного инвестирования предлагается допустить и физических лиц, в том числе частных инвесторов.</w:t>
      </w:r>
    </w:p>
    <w:p w14:paraId="37DAFE32" w14:textId="315EFB4F" w:rsidR="00F96B07" w:rsidRPr="00366F94" w:rsidRDefault="00F96B07" w:rsidP="00F96B07">
      <w:r w:rsidRPr="00366F94">
        <w:t xml:space="preserve">При этом, по его словам, важной новеллой законопроекта является отмена предельного 15-летнего срока действия договора инвестиционного товарищества. </w:t>
      </w:r>
      <w:r w:rsidR="00366F94" w:rsidRPr="00366F94">
        <w:t>«</w:t>
      </w:r>
      <w:r w:rsidRPr="00366F94">
        <w:t xml:space="preserve">Это позволит расширить возможности привлечения долгосрочного капитала и </w:t>
      </w:r>
      <w:r w:rsidR="00366F94" w:rsidRPr="00366F94">
        <w:t>«</w:t>
      </w:r>
      <w:r w:rsidRPr="00366F94">
        <w:t>длинных денег</w:t>
      </w:r>
      <w:r w:rsidR="00366F94" w:rsidRPr="00366F94">
        <w:t>»</w:t>
      </w:r>
      <w:r w:rsidRPr="00366F94">
        <w:t xml:space="preserve"> в высокотехнологичные и капиталоемкие отрасли экономики</w:t>
      </w:r>
      <w:r w:rsidR="00366F94" w:rsidRPr="00366F94">
        <w:t>»</w:t>
      </w:r>
      <w:r w:rsidRPr="00366F94">
        <w:t>, - сказал вице-президент ТПП.</w:t>
      </w:r>
    </w:p>
    <w:p w14:paraId="675693BC" w14:textId="77777777" w:rsidR="00F96B07" w:rsidRPr="00366F94" w:rsidRDefault="00F96B07" w:rsidP="00F96B07">
      <w:r w:rsidRPr="00366F94">
        <w:t xml:space="preserve">Кроме того, Чубаров обратил внимание, что будет расширен перечень институциональных участников товариществ: возможность инвестировать через них получат </w:t>
      </w:r>
      <w:r w:rsidRPr="00366F94">
        <w:rPr>
          <w:b/>
          <w:bCs/>
        </w:rPr>
        <w:t>негосударственные пенсионные фонды</w:t>
      </w:r>
      <w:r w:rsidRPr="00366F94">
        <w:t>, фонды целевого капитала и другие организации, предусмотренные законодательством Российской Федерации.</w:t>
      </w:r>
    </w:p>
    <w:p w14:paraId="7F6E8FC0" w14:textId="77777777" w:rsidR="00F96B07" w:rsidRPr="00366F94" w:rsidRDefault="00F96B07" w:rsidP="00F96B07">
      <w:r w:rsidRPr="00366F94">
        <w:t>В то же время меняется и порядок нотариального удостоверения договора. Требование удостоверять его у одного и того же нотариуса устраняется, что упрощает оформление договора для участников такого товарищества, заключил вице-президент ТПП РФ.</w:t>
      </w:r>
    </w:p>
    <w:p w14:paraId="4290DECC" w14:textId="290F7883" w:rsidR="00F96B07" w:rsidRPr="00966BB1" w:rsidRDefault="00A001DE" w:rsidP="00F96B07">
      <w:hyperlink r:id="rId30" w:history="1">
        <w:r w:rsidR="00F96B07" w:rsidRPr="00366F94">
          <w:rPr>
            <w:rStyle w:val="a3"/>
          </w:rPr>
          <w:t>https://tass.ru/ekonomika/27985317</w:t>
        </w:r>
      </w:hyperlink>
      <w:r w:rsidR="00F96B07" w:rsidRPr="00366F94">
        <w:t xml:space="preserve"> </w:t>
      </w:r>
    </w:p>
    <w:p w14:paraId="34B9E01B" w14:textId="421AC372" w:rsidR="00D544E4" w:rsidRPr="00D544E4" w:rsidRDefault="00D544E4" w:rsidP="00D544E4">
      <w:pPr>
        <w:pStyle w:val="2"/>
      </w:pPr>
      <w:bookmarkStart w:id="102" w:name="_Toc236897935"/>
      <w:r w:rsidRPr="00D544E4">
        <w:t xml:space="preserve">РИА </w:t>
      </w:r>
      <w:proofErr w:type="spellStart"/>
      <w:r w:rsidRPr="00D544E4">
        <w:t>Финмаркет</w:t>
      </w:r>
      <w:proofErr w:type="spellEnd"/>
      <w:r w:rsidRPr="00D544E4">
        <w:t>, 05.08.2026, Рубль в среду опустился в паре с юанем на решении Минфина РФ увеличить в августе объем покупки валюты в рамках бюджетного правила</w:t>
      </w:r>
      <w:bookmarkEnd w:id="102"/>
    </w:p>
    <w:p w14:paraId="59D72EDE" w14:textId="1664D1F9" w:rsidR="00D544E4" w:rsidRPr="00D544E4" w:rsidRDefault="00D544E4" w:rsidP="00D544E4">
      <w:pPr>
        <w:pStyle w:val="3"/>
      </w:pPr>
      <w:bookmarkStart w:id="103" w:name="_Toc236897936"/>
      <w:r w:rsidRPr="00D544E4">
        <w:t xml:space="preserve">Китайский юань укрепился на Московской бирже по итогам торговой сессии в среду, рубль ослаб на фоне публикации отчета Минфина РФ о формировании и использовании дополнительных нефтегазовых доходов федерального бюджета в июле. Курс китайской валюты в 19:00 </w:t>
      </w:r>
      <w:proofErr w:type="spellStart"/>
      <w:r w:rsidRPr="00D544E4">
        <w:t>мск</w:t>
      </w:r>
      <w:proofErr w:type="spellEnd"/>
      <w:r w:rsidRPr="00D544E4">
        <w:t xml:space="preserve"> составил 11,99 руб., что на 3,9 коп. выше уровня закрытия предыдущих торгов.</w:t>
      </w:r>
      <w:bookmarkEnd w:id="103"/>
    </w:p>
    <w:p w14:paraId="2F2DEA4B" w14:textId="77777777" w:rsidR="00D544E4" w:rsidRPr="00D544E4" w:rsidRDefault="00D544E4" w:rsidP="00D544E4">
      <w:r w:rsidRPr="00D544E4">
        <w:t>ЦБ РФ опустил официальный курс доллара с 6 августа на 19,98 копейки, до 80,9293 руб./$1, и уменьшил курс евро на 39,23 копейки, до 93,1901 руб./</w:t>
      </w:r>
      <w:r w:rsidRPr="00D544E4">
        <w:rPr>
          <w:lang w:val="en-US"/>
        </w:rPr>
        <w:t>EUR</w:t>
      </w:r>
      <w:r w:rsidRPr="00D544E4">
        <w:t>1.</w:t>
      </w:r>
    </w:p>
    <w:p w14:paraId="0F820B74" w14:textId="77777777" w:rsidR="00D544E4" w:rsidRPr="00D544E4" w:rsidRDefault="00D544E4" w:rsidP="00D544E4">
      <w:r w:rsidRPr="00D544E4">
        <w:t xml:space="preserve">Из-за снижения репрезентативности ежедневного прямого расчета курса евро к рублю на основе фактических конверсионных операций, обусловленного низкими оборотами по валютной паре рубль/евро на внутреннем валютном рынке, Банк России изменил порядок расчета официального курса евро к рублю. С 8 июня официальный курс евро к рублю определяется на основе курса доллара США к рублю и курса евро к доллару США Европейского центрального банка по состоянию на 15:30 </w:t>
      </w:r>
      <w:proofErr w:type="spellStart"/>
      <w:r w:rsidRPr="00D544E4">
        <w:t>мск</w:t>
      </w:r>
      <w:proofErr w:type="spellEnd"/>
      <w:r w:rsidRPr="00D544E4">
        <w:t xml:space="preserve"> в текущий рабочий день.</w:t>
      </w:r>
    </w:p>
    <w:p w14:paraId="0AFE0A34" w14:textId="77777777" w:rsidR="00D544E4" w:rsidRPr="00D544E4" w:rsidRDefault="00D544E4" w:rsidP="00D544E4">
      <w:r w:rsidRPr="00D544E4">
        <w:t>Минфин РФ с 7 августа по 4 сентября планирует покупать иностранную валюту/золото в рамках бюджетного правила на общую сумму 136,17 млрд рублей, ежедневный объем операций составит эквивалент 6,5 млрд рублей, говорится в сообщении министерства.</w:t>
      </w:r>
    </w:p>
    <w:p w14:paraId="4EDA350C" w14:textId="77777777" w:rsidR="00D544E4" w:rsidRPr="00D544E4" w:rsidRDefault="00D544E4" w:rsidP="00D544E4">
      <w:r w:rsidRPr="00D544E4">
        <w:t>С 7 июля по 6 августа Минфин покупает валюту/золото на общую сумму 123,2 млрд рублей, ежедневный объем операций составляет эквивалент 5,4 млрд рублей.</w:t>
      </w:r>
    </w:p>
    <w:p w14:paraId="2431E421" w14:textId="77777777" w:rsidR="00D544E4" w:rsidRPr="00D544E4" w:rsidRDefault="00D544E4" w:rsidP="00D544E4">
      <w:r w:rsidRPr="00D544E4">
        <w:lastRenderedPageBreak/>
        <w:t>Отклонение фактически полученных нефтегазовых доходов от ожидаемого месячного объема нефтегазовых доходов и оценки базового месячного объема нефтегазовых доходов от базового месячного объема по итогам июля составило 21,94 млрд рублей.</w:t>
      </w:r>
    </w:p>
    <w:p w14:paraId="29098681" w14:textId="77777777" w:rsidR="00D544E4" w:rsidRPr="00D544E4" w:rsidRDefault="00D544E4" w:rsidP="00D544E4">
      <w:r w:rsidRPr="00D544E4">
        <w:t>Минфин ожидает дополнительные нефтегазовые доходы федерального бюджета в августе на сумму 114,23 млрд рублей.</w:t>
      </w:r>
    </w:p>
    <w:p w14:paraId="6D79C566" w14:textId="77777777" w:rsidR="00D544E4" w:rsidRPr="00D544E4" w:rsidRDefault="00D544E4" w:rsidP="00D544E4">
      <w:r w:rsidRPr="00D544E4">
        <w:t xml:space="preserve">ЦБ РФ во </w:t>
      </w:r>
      <w:r w:rsidRPr="00D544E4">
        <w:rPr>
          <w:lang w:val="en-US"/>
        </w:rPr>
        <w:t>II</w:t>
      </w:r>
      <w:r w:rsidRPr="00D544E4">
        <w:t xml:space="preserve"> полугодии 2026 года осуществляет покупку или продажу иностранной валюты исходя из корректировки анонсированного Минфином объема операций в рамках бюджетного правила на величину продаж в размере 0,58 млрд рублей в день.</w:t>
      </w:r>
    </w:p>
    <w:p w14:paraId="7396BF48" w14:textId="77777777" w:rsidR="00D544E4" w:rsidRPr="00D544E4" w:rsidRDefault="00D544E4" w:rsidP="00D544E4">
      <w:r w:rsidRPr="00D544E4">
        <w:t>Таким образом, с учетом объявленных Минфином объемов операций Банк России с 7 августа по 4 сентября 2026 года увеличит покупку валюты до 5,92 млрд рублей в день (с 7 июля покупки составляли 4,82 млрд рублей в день).</w:t>
      </w:r>
    </w:p>
    <w:p w14:paraId="79351647" w14:textId="77777777" w:rsidR="00D544E4" w:rsidRPr="00D544E4" w:rsidRDefault="00D544E4" w:rsidP="00D544E4">
      <w:r w:rsidRPr="00D544E4">
        <w:t>"Рубль в среду немного опустился относительно юаня, пара "юань-рубль" завершила торги вблизи отметки 12 руб. Основное давление на рубль в ходе сегодняшних торгов оказало решение Минфина РФ увеличить ежедневный объем покупки валюты в рамках бюджетного правила примерно на 20% - с 5,4 млрд рублей в июле до 6,5 млрд рублей в августе. Таким образом, фактические объемы операций, непосредственное проведение которых осуществляет ЦБ РФ, составят 5,9 млрд рублей вместо 4,8 млрд рублей в прошлом месяце", - прокомментировал "Интерфаксу" ситуацию на рынке начальник отдела доверительного управления компании "КСП Капитал УА" Дмитрий Хомяков.</w:t>
      </w:r>
    </w:p>
    <w:p w14:paraId="04A49C01" w14:textId="77777777" w:rsidR="00D544E4" w:rsidRPr="00D544E4" w:rsidRDefault="00D544E4" w:rsidP="00D544E4">
      <w:proofErr w:type="gramStart"/>
      <w:r w:rsidRPr="00D544E4">
        <w:t>Вероятно</w:t>
      </w:r>
      <w:proofErr w:type="gramEnd"/>
      <w:r w:rsidRPr="00D544E4">
        <w:t xml:space="preserve"> движение курса рубля к 85 руб./$1 уже в августе, полагает аналитик "</w:t>
      </w:r>
      <w:proofErr w:type="spellStart"/>
      <w:r w:rsidRPr="00D544E4">
        <w:t>СберИнвестиций</w:t>
      </w:r>
      <w:proofErr w:type="spellEnd"/>
      <w:r w:rsidRPr="00D544E4">
        <w:t>" Федор Чижов.</w:t>
      </w:r>
    </w:p>
    <w:p w14:paraId="3A018FBB" w14:textId="77777777" w:rsidR="00D544E4" w:rsidRPr="00D544E4" w:rsidRDefault="00D544E4" w:rsidP="00D544E4">
      <w:r w:rsidRPr="00D544E4">
        <w:t>"Рубль продолжает терять позиции: доллар поднялся выше 81 рубля, а юань приблизился к отметке 12 рублей, - отмечает эксперт в комментарии. - Дополнительное давление на российскую валюту оказало решение Минфина увеличить покупки валюты и золота по бюджетному правилу".</w:t>
      </w:r>
    </w:p>
    <w:p w14:paraId="68F3C9B4" w14:textId="77777777" w:rsidR="00D544E4" w:rsidRPr="00D544E4" w:rsidRDefault="00D544E4" w:rsidP="00D544E4">
      <w:r w:rsidRPr="00D544E4">
        <w:t>С 7 августа по 4 сентября ведомство направит на эти операции 136,17 млрд рублей. Ежедневный объем покупок вырастет с 5,4 млрд рублей до 6,5 млрд рублей - примерно на 20%.</w:t>
      </w:r>
    </w:p>
    <w:p w14:paraId="6B8DF73F" w14:textId="77777777" w:rsidR="00D544E4" w:rsidRPr="00D544E4" w:rsidRDefault="00D544E4" w:rsidP="00D544E4">
      <w:r w:rsidRPr="00D544E4">
        <w:t>"Увеличение покупок валюты по бюджетному правилу усиливает аргументы в пользу дальнейшего ослабления рубля, - пишет Чижов. - При сохранении текущего баланса спроса и предложения мы допускаем движение курса в сторону 85 руб./$1 уже в августе".</w:t>
      </w:r>
    </w:p>
    <w:p w14:paraId="40532B91" w14:textId="77777777" w:rsidR="00D544E4" w:rsidRPr="00D544E4" w:rsidRDefault="00D544E4" w:rsidP="00D544E4">
      <w:r w:rsidRPr="00D544E4">
        <w:t>Аналитик полагает, что инвесторам стоит оценить валютную долю своего портфеля и при необходимости постепенно увеличить ее с помощью валютных облигаций и других инструментов, чувствительных к ослаблению рубля.</w:t>
      </w:r>
    </w:p>
    <w:p w14:paraId="51BB20EF" w14:textId="77777777" w:rsidR="00D544E4" w:rsidRPr="00D544E4" w:rsidRDefault="00D544E4" w:rsidP="00D544E4">
      <w:r w:rsidRPr="00D544E4">
        <w:t>Пространство для снижения ключевой ставки до конца года сохраняется, хотя и сузилось, говорится в резюме обсуждения ключевой ставки по итогам июльского заседания совета директоров ЦБ РФ.</w:t>
      </w:r>
    </w:p>
    <w:p w14:paraId="12EB40B3" w14:textId="77777777" w:rsidR="00D544E4" w:rsidRPr="00D544E4" w:rsidRDefault="00D544E4" w:rsidP="00D544E4">
      <w:r w:rsidRPr="00D544E4">
        <w:t>Банк России в июле рассматривал две опции решений по ставке: сохранить ее на уровне 14,25% или снизить на 25 базисных пунктов (</w:t>
      </w:r>
      <w:proofErr w:type="spellStart"/>
      <w:r w:rsidRPr="00D544E4">
        <w:t>б.п</w:t>
      </w:r>
      <w:proofErr w:type="spellEnd"/>
      <w:r w:rsidRPr="00D544E4">
        <w:t>.), до 14,0% годовых.</w:t>
      </w:r>
    </w:p>
    <w:p w14:paraId="661DDEA1" w14:textId="77777777" w:rsidR="00D544E4" w:rsidRPr="00D544E4" w:rsidRDefault="00D544E4" w:rsidP="00D544E4">
      <w:r w:rsidRPr="00D544E4">
        <w:t xml:space="preserve">Различия позиций участников заседания, отмечает ЦБ, касались сроков снижения: одни сторонники выступали за снижение ключевой ставки на текущем заседании, другие - за </w:t>
      </w:r>
      <w:r w:rsidRPr="00D544E4">
        <w:lastRenderedPageBreak/>
        <w:t>ее сохранение с возможностью вернуться к снижению позднее. Предложение повысить ключевую ставку предметного обсуждения не получило, подчеркнул Банк России.</w:t>
      </w:r>
    </w:p>
    <w:p w14:paraId="22F2AAE5" w14:textId="77777777" w:rsidR="00D544E4" w:rsidRPr="00D544E4" w:rsidRDefault="00D544E4" w:rsidP="00D544E4">
      <w:r w:rsidRPr="00D544E4">
        <w:t xml:space="preserve">Большинство участников, выступавших за снижение ставки на 25 </w:t>
      </w:r>
      <w:proofErr w:type="spellStart"/>
      <w:r w:rsidRPr="00D544E4">
        <w:t>б.п</w:t>
      </w:r>
      <w:proofErr w:type="spellEnd"/>
      <w:r w:rsidRPr="00D544E4">
        <w:t>., предлагали не давать сигнал о направленности дальнейших решений, говорится в резюме. "Хотя они считали, что ускорение роста потребления и текущего роста цен скорее временно, а вторичные эффекты увеличения цен на топливо будут ограниченными, неопределенность относительно них сохраняется. Кроме того, по-прежнему неизвестны среднесрочные параметры бюджета. В этих условиях нельзя уверенно говорить о большей возможности дополнительного снижения ключевой ставки на ближайших заседаниях", - отмечает ЦБ.</w:t>
      </w:r>
    </w:p>
    <w:p w14:paraId="5292D5F4" w14:textId="77777777" w:rsidR="00D544E4" w:rsidRPr="00D544E4" w:rsidRDefault="00D544E4" w:rsidP="00D544E4">
      <w:r w:rsidRPr="00D544E4">
        <w:t>Годовая инфляция в России по итогам сентября составит 6,3%, следует из комментария к среднесрочному макроэкономическому прогнозу Банка России. ЦБ прогнозирует ускорение инфляции в 3-м квартале на уровне 7,0% против 5,0% во 2-м квартале. Банк России в июле повысил прогноз по инфляции на 2026 год до 6,0-7,0% с 4,5-5,5% ранее.</w:t>
      </w:r>
    </w:p>
    <w:p w14:paraId="6626C569" w14:textId="77777777" w:rsidR="00D544E4" w:rsidRPr="00D544E4" w:rsidRDefault="00D544E4" w:rsidP="00D544E4">
      <w:r w:rsidRPr="00D544E4">
        <w:t>Цены на нефть демонстрируют небольшую смешанную динамику вечером в среду, в центре внимания рынка остается ситуация на Ближнем Востоке.</w:t>
      </w:r>
    </w:p>
    <w:p w14:paraId="787029D4" w14:textId="77777777" w:rsidR="00D544E4" w:rsidRPr="00D544E4" w:rsidRDefault="00D544E4" w:rsidP="00D544E4">
      <w:r w:rsidRPr="00D544E4">
        <w:t xml:space="preserve">Октябрьские фьючерсы на сорт </w:t>
      </w:r>
      <w:r w:rsidRPr="00D544E4">
        <w:rPr>
          <w:lang w:val="en-US"/>
        </w:rPr>
        <w:t>Brent</w:t>
      </w:r>
      <w:r w:rsidRPr="00D544E4">
        <w:t xml:space="preserve"> на лондонской бирже </w:t>
      </w:r>
      <w:r w:rsidRPr="00D544E4">
        <w:rPr>
          <w:lang w:val="en-US"/>
        </w:rPr>
        <w:t>ICE</w:t>
      </w:r>
      <w:r w:rsidRPr="00D544E4">
        <w:t xml:space="preserve"> </w:t>
      </w:r>
      <w:r w:rsidRPr="00D544E4">
        <w:rPr>
          <w:lang w:val="en-US"/>
        </w:rPr>
        <w:t>Futures</w:t>
      </w:r>
      <w:r w:rsidRPr="00D544E4">
        <w:t xml:space="preserve"> по данным на 19:00 </w:t>
      </w:r>
      <w:proofErr w:type="spellStart"/>
      <w:r w:rsidRPr="00D544E4">
        <w:t>мск</w:t>
      </w:r>
      <w:proofErr w:type="spellEnd"/>
      <w:r w:rsidRPr="00D544E4">
        <w:t xml:space="preserve"> дорожают на 0,34%, до $79,62 за баррель. Фьючерсы на нефть </w:t>
      </w:r>
      <w:r w:rsidRPr="00D544E4">
        <w:rPr>
          <w:lang w:val="en-US"/>
        </w:rPr>
        <w:t>WTI</w:t>
      </w:r>
      <w:r w:rsidRPr="00D544E4">
        <w:t xml:space="preserve"> на сентябрь на торгах Нью-Йоркской товарной биржи (</w:t>
      </w:r>
      <w:r w:rsidRPr="00D544E4">
        <w:rPr>
          <w:lang w:val="en-US"/>
        </w:rPr>
        <w:t>NYMEX</w:t>
      </w:r>
      <w:r w:rsidRPr="00D544E4">
        <w:t>) опустились к этому времени на 0,13%, до $75,67 за баррель.</w:t>
      </w:r>
    </w:p>
    <w:p w14:paraId="02019E4F" w14:textId="77777777" w:rsidR="00D544E4" w:rsidRPr="00D544E4" w:rsidRDefault="00D544E4" w:rsidP="00D544E4">
      <w:r w:rsidRPr="00D544E4">
        <w:t xml:space="preserve">Ранее в ходе торгов цена </w:t>
      </w:r>
      <w:r w:rsidRPr="00D544E4">
        <w:rPr>
          <w:lang w:val="en-US"/>
        </w:rPr>
        <w:t>Brent</w:t>
      </w:r>
      <w:r w:rsidRPr="00D544E4">
        <w:t xml:space="preserve"> поднималась до $80,95 за баррель, </w:t>
      </w:r>
      <w:r w:rsidRPr="00D544E4">
        <w:rPr>
          <w:lang w:val="en-US"/>
        </w:rPr>
        <w:t>WTI</w:t>
      </w:r>
      <w:r w:rsidRPr="00D544E4">
        <w:t xml:space="preserve"> - до $76,7 за баррель на фоне сообщений о новых атаках </w:t>
      </w:r>
      <w:proofErr w:type="spellStart"/>
      <w:r w:rsidRPr="00D544E4">
        <w:t>хуситов</w:t>
      </w:r>
      <w:proofErr w:type="spellEnd"/>
      <w:r w:rsidRPr="00D544E4">
        <w:t xml:space="preserve"> в Красном море.</w:t>
      </w:r>
    </w:p>
    <w:p w14:paraId="1322EC95" w14:textId="77777777" w:rsidR="00D544E4" w:rsidRPr="00D544E4" w:rsidRDefault="00D544E4" w:rsidP="00D544E4">
      <w:r w:rsidRPr="00D544E4">
        <w:t xml:space="preserve">Накануне обе марки нефти подешевели более чем на 5% и завершили торги на минимумах за три недели, чему способствовали надежды на нормализацию поставок из ближневосточного региона, возросшие на заявлениях министра финансов США Скотта </w:t>
      </w:r>
      <w:proofErr w:type="spellStart"/>
      <w:r w:rsidRPr="00D544E4">
        <w:t>Бессента</w:t>
      </w:r>
      <w:proofErr w:type="spellEnd"/>
      <w:r w:rsidRPr="00D544E4">
        <w:t xml:space="preserve"> о том, что Вашингтон и Тегеран могут вскоре достичь соглашения о возобновлении судоходства в Ормузском проливе.</w:t>
      </w:r>
    </w:p>
    <w:p w14:paraId="3DDAC63B" w14:textId="77777777" w:rsidR="00D544E4" w:rsidRPr="00D544E4" w:rsidRDefault="00D544E4" w:rsidP="00D544E4">
      <w:r w:rsidRPr="00D544E4">
        <w:t xml:space="preserve">Коммерческие запасы нефти в США на прошлой неделе выросли на 2,48 млн баррелей, сообщило американское министерство энергетики. Это стало неожиданностью для аналитиков, ожидавших сокращения на 1,5 млн баррелей, по данным </w:t>
      </w:r>
      <w:r w:rsidRPr="00D544E4">
        <w:rPr>
          <w:lang w:val="en-US"/>
        </w:rPr>
        <w:t>Trading</w:t>
      </w:r>
      <w:r w:rsidRPr="00D544E4">
        <w:t xml:space="preserve"> </w:t>
      </w:r>
      <w:r w:rsidRPr="00D544E4">
        <w:rPr>
          <w:lang w:val="en-US"/>
        </w:rPr>
        <w:t>Economics</w:t>
      </w:r>
      <w:r w:rsidRPr="00D544E4">
        <w:t xml:space="preserve">. Запасы на терминале в </w:t>
      </w:r>
      <w:proofErr w:type="spellStart"/>
      <w:r w:rsidRPr="00D544E4">
        <w:t>Кушинге</w:t>
      </w:r>
      <w:proofErr w:type="spellEnd"/>
      <w:r w:rsidRPr="00D544E4">
        <w:t>, где хранится торгуемая на Нью-Йоркской товарной бирже (</w:t>
      </w:r>
      <w:r w:rsidRPr="00D544E4">
        <w:rPr>
          <w:lang w:val="en-US"/>
        </w:rPr>
        <w:t>NYMEX</w:t>
      </w:r>
      <w:r w:rsidRPr="00D544E4">
        <w:t>) нефть, увеличились на 2,36 млн баррелей.</w:t>
      </w:r>
    </w:p>
    <w:p w14:paraId="0CF39576" w14:textId="77777777" w:rsidR="00D544E4" w:rsidRPr="00D544E4" w:rsidRDefault="00D544E4" w:rsidP="00D544E4">
      <w:r w:rsidRPr="00D544E4">
        <w:t xml:space="preserve">Ставки межбанковского кредитного рынка слабо изменились относительно предыдущего торгового дня. Согласно расчетам ЦБ, проведенным 5 августа, эталонная процентная ставка </w:t>
      </w:r>
      <w:r w:rsidRPr="00D544E4">
        <w:rPr>
          <w:lang w:val="en-US"/>
        </w:rPr>
        <w:t>RUONIA</w:t>
      </w:r>
      <w:r w:rsidRPr="00D544E4">
        <w:t xml:space="preserve"> по кредитам "овернайт" за вторник опустилась на 2 базисных пункта - до 13,84% годовых. Срочная версия </w:t>
      </w:r>
      <w:r w:rsidRPr="00D544E4">
        <w:rPr>
          <w:lang w:val="en-US"/>
        </w:rPr>
        <w:t>RUONIA</w:t>
      </w:r>
      <w:r w:rsidRPr="00D544E4">
        <w:t xml:space="preserve"> на срок 1 месяц в среду понизилась на 2 базисных пункта - до 14,34% годовых, версии на 3 и 6 месяцев не изменились относительно предыдущего торгового дня - 14,39% и 15,06% годовых соответственно.</w:t>
      </w:r>
    </w:p>
    <w:p w14:paraId="22E51929" w14:textId="1A252DE8" w:rsidR="00D544E4" w:rsidRPr="00D544E4" w:rsidRDefault="00A001DE" w:rsidP="00D544E4">
      <w:hyperlink r:id="rId31" w:history="1">
        <w:r w:rsidR="00D544E4" w:rsidRPr="00A502CF">
          <w:rPr>
            <w:rStyle w:val="a3"/>
            <w:lang w:val="en-US"/>
          </w:rPr>
          <w:t>http</w:t>
        </w:r>
        <w:r w:rsidR="00D544E4" w:rsidRPr="00A502CF">
          <w:rPr>
            <w:rStyle w:val="a3"/>
          </w:rPr>
          <w:t>://</w:t>
        </w:r>
        <w:r w:rsidR="00D544E4" w:rsidRPr="00A502CF">
          <w:rPr>
            <w:rStyle w:val="a3"/>
            <w:lang w:val="en-US"/>
          </w:rPr>
          <w:t>www</w:t>
        </w:r>
        <w:r w:rsidR="00D544E4" w:rsidRPr="00A502CF">
          <w:rPr>
            <w:rStyle w:val="a3"/>
          </w:rPr>
          <w:t>.</w:t>
        </w:r>
        <w:proofErr w:type="spellStart"/>
        <w:r w:rsidR="00D544E4" w:rsidRPr="00A502CF">
          <w:rPr>
            <w:rStyle w:val="a3"/>
            <w:lang w:val="en-US"/>
          </w:rPr>
          <w:t>finmarket</w:t>
        </w:r>
        <w:proofErr w:type="spellEnd"/>
        <w:r w:rsidR="00D544E4" w:rsidRPr="00A502CF">
          <w:rPr>
            <w:rStyle w:val="a3"/>
          </w:rPr>
          <w:t>.</w:t>
        </w:r>
        <w:proofErr w:type="spellStart"/>
        <w:r w:rsidR="00D544E4" w:rsidRPr="00A502CF">
          <w:rPr>
            <w:rStyle w:val="a3"/>
            <w:lang w:val="en-US"/>
          </w:rPr>
          <w:t>ru</w:t>
        </w:r>
        <w:proofErr w:type="spellEnd"/>
        <w:r w:rsidR="00D544E4" w:rsidRPr="00A502CF">
          <w:rPr>
            <w:rStyle w:val="a3"/>
          </w:rPr>
          <w:t>/</w:t>
        </w:r>
        <w:r w:rsidR="00D544E4" w:rsidRPr="00A502CF">
          <w:rPr>
            <w:rStyle w:val="a3"/>
            <w:lang w:val="en-US"/>
          </w:rPr>
          <w:t>currency</w:t>
        </w:r>
        <w:r w:rsidR="00D544E4" w:rsidRPr="00A502CF">
          <w:rPr>
            <w:rStyle w:val="a3"/>
          </w:rPr>
          <w:t>/</w:t>
        </w:r>
        <w:r w:rsidR="00D544E4" w:rsidRPr="00A502CF">
          <w:rPr>
            <w:rStyle w:val="a3"/>
            <w:lang w:val="en-US"/>
          </w:rPr>
          <w:t>analytics</w:t>
        </w:r>
        <w:r w:rsidR="00D544E4" w:rsidRPr="00A502CF">
          <w:rPr>
            <w:rStyle w:val="a3"/>
          </w:rPr>
          <w:t>/6680393</w:t>
        </w:r>
      </w:hyperlink>
      <w:r w:rsidR="00D544E4" w:rsidRPr="00D544E4">
        <w:t xml:space="preserve"> </w:t>
      </w:r>
    </w:p>
    <w:p w14:paraId="6FC04B81" w14:textId="476F5E5E" w:rsidR="00D544E4" w:rsidRPr="00D544E4" w:rsidRDefault="00D544E4" w:rsidP="00D544E4">
      <w:pPr>
        <w:pStyle w:val="2"/>
      </w:pPr>
      <w:bookmarkStart w:id="104" w:name="_Toc236897937"/>
      <w:r w:rsidRPr="00D544E4">
        <w:lastRenderedPageBreak/>
        <w:t xml:space="preserve">РИА </w:t>
      </w:r>
      <w:proofErr w:type="spellStart"/>
      <w:r w:rsidRPr="00D544E4">
        <w:t>Финмаркет</w:t>
      </w:r>
      <w:proofErr w:type="spellEnd"/>
      <w:r w:rsidRPr="00D544E4">
        <w:t xml:space="preserve">, 05.08.2026, Цены </w:t>
      </w:r>
      <w:proofErr w:type="spellStart"/>
      <w:r w:rsidRPr="00D544E4">
        <w:t>корпоблигаций</w:t>
      </w:r>
      <w:proofErr w:type="spellEnd"/>
      <w:r w:rsidRPr="00D544E4">
        <w:t xml:space="preserve"> в среду не продемонстрируют яркой динамики под влиянием противоречивых факторов</w:t>
      </w:r>
      <w:bookmarkEnd w:id="104"/>
    </w:p>
    <w:p w14:paraId="3F1D9411" w14:textId="2D63B2EF" w:rsidR="00D544E4" w:rsidRPr="00D544E4" w:rsidRDefault="00D544E4" w:rsidP="00D544E4">
      <w:pPr>
        <w:pStyle w:val="3"/>
      </w:pPr>
      <w:bookmarkStart w:id="105" w:name="_Toc236897938"/>
      <w:r w:rsidRPr="00D544E4">
        <w:t>Котировки рублевых корпоративных облигаций в среду, скорее всего, не продемонстрируют ярко выраженной динамики на фоне влияния противоречивых внешних и внутренних факторов, полагают эксперты "Интерфакс-ЦЭА".</w:t>
      </w:r>
      <w:bookmarkEnd w:id="105"/>
    </w:p>
    <w:p w14:paraId="6CC621EC" w14:textId="77777777" w:rsidR="00D544E4" w:rsidRPr="00D544E4" w:rsidRDefault="00D544E4" w:rsidP="00D544E4">
      <w:r w:rsidRPr="00D544E4">
        <w:t xml:space="preserve">Американские фондовые индексы резко выросли по итогам торгов во вторник, </w:t>
      </w:r>
      <w:r w:rsidRPr="00D544E4">
        <w:rPr>
          <w:lang w:val="en-US"/>
        </w:rPr>
        <w:t>Dow</w:t>
      </w:r>
      <w:r w:rsidRPr="00D544E4">
        <w:t xml:space="preserve"> </w:t>
      </w:r>
      <w:r w:rsidRPr="00D544E4">
        <w:rPr>
          <w:lang w:val="en-US"/>
        </w:rPr>
        <w:t>Jones</w:t>
      </w:r>
      <w:r w:rsidRPr="00D544E4">
        <w:t xml:space="preserve"> </w:t>
      </w:r>
      <w:r w:rsidRPr="00D544E4">
        <w:rPr>
          <w:lang w:val="en-US"/>
        </w:rPr>
        <w:t>Industrial</w:t>
      </w:r>
      <w:r w:rsidRPr="00D544E4">
        <w:t xml:space="preserve"> </w:t>
      </w:r>
      <w:r w:rsidRPr="00D544E4">
        <w:rPr>
          <w:lang w:val="en-US"/>
        </w:rPr>
        <w:t>Average</w:t>
      </w:r>
      <w:r w:rsidRPr="00D544E4">
        <w:t xml:space="preserve"> и </w:t>
      </w:r>
      <w:r w:rsidRPr="00D544E4">
        <w:rPr>
          <w:lang w:val="en-US"/>
        </w:rPr>
        <w:t>SP</w:t>
      </w:r>
      <w:r w:rsidRPr="00D544E4">
        <w:t xml:space="preserve"> 500 завершили сессию на рекордных максимумах. Поддержку рынку оказали надежды на спад напряженности на Ближнем Востоке, а также сильные корпоративные отчеты. Трейдеры с энтузиазмом восприняли заявление министра финансов США Скотта </w:t>
      </w:r>
      <w:proofErr w:type="spellStart"/>
      <w:r w:rsidRPr="00D544E4">
        <w:t>Бессента</w:t>
      </w:r>
      <w:proofErr w:type="spellEnd"/>
      <w:r w:rsidRPr="00D544E4">
        <w:t xml:space="preserve"> о том, что Вашингтон и Тегеран могут достигнуть соглашения о возобновлении судоходства в Ормузском проливе уже во вторник или среду.</w:t>
      </w:r>
    </w:p>
    <w:p w14:paraId="08103B19" w14:textId="77777777" w:rsidR="00D544E4" w:rsidRPr="00D544E4" w:rsidRDefault="00D544E4" w:rsidP="00D544E4">
      <w:r w:rsidRPr="00D544E4">
        <w:t xml:space="preserve">Позднее госсекретарь США Марк </w:t>
      </w:r>
      <w:proofErr w:type="spellStart"/>
      <w:r w:rsidRPr="00D544E4">
        <w:t>Рубио</w:t>
      </w:r>
      <w:proofErr w:type="spellEnd"/>
      <w:r w:rsidRPr="00D544E4">
        <w:t xml:space="preserve"> сообщил, что окончательных договоренностей относительно судоходства в Ормузском проливе пока нет. Он выразил надежду, что соглашение будет достигнуто в ближайшее время.</w:t>
      </w:r>
    </w:p>
    <w:p w14:paraId="71B7D1D2" w14:textId="77777777" w:rsidR="00D544E4" w:rsidRPr="00D544E4" w:rsidRDefault="00D544E4" w:rsidP="00D544E4">
      <w:r w:rsidRPr="00D544E4">
        <w:t>Статданные, опубликованные во вторник, показали сокращение дефицита внешнеторгового баланса США в июне на 5,6% относительно предыдущего месяца, до $73,3 млрд с $77,6 млрд в мае. Аналитики в среднем ожидали снижения дефицита до $73 млрд. Объем экспорта из США в июне снизился до минимума за четыре месяца, импорт сократился впервые с января, сообщило министерство торговли страны.</w:t>
      </w:r>
    </w:p>
    <w:p w14:paraId="33F957C8" w14:textId="77777777" w:rsidR="00D544E4" w:rsidRPr="00D544E4" w:rsidRDefault="00D544E4" w:rsidP="00D544E4">
      <w:r w:rsidRPr="00D544E4">
        <w:t xml:space="preserve">Рынки акций крупнейших стран Азиатско-Тихоокеанского региона в основном растут в среду вслед за уверенным подъемом Уолл-стрит накануне. Инвесторы оценивают сообщения о том, что США и Иран близятся к заключению временного соглашения об открытии Ормузского пролива, которое может ослабить инфляционные опасения и ожидания повышения процентных ставок ФРС США в краткосрочной перспективе. Китайский индекс </w:t>
      </w:r>
      <w:r w:rsidRPr="00D544E4">
        <w:rPr>
          <w:lang w:val="en-US"/>
        </w:rPr>
        <w:t>Shanghai</w:t>
      </w:r>
      <w:r w:rsidRPr="00D544E4">
        <w:t xml:space="preserve"> </w:t>
      </w:r>
      <w:r w:rsidRPr="00D544E4">
        <w:rPr>
          <w:lang w:val="en-US"/>
        </w:rPr>
        <w:t>Composite</w:t>
      </w:r>
      <w:r w:rsidRPr="00D544E4">
        <w:t xml:space="preserve"> прибавляет 1,3%, гонконгский </w:t>
      </w:r>
      <w:r w:rsidRPr="00D544E4">
        <w:rPr>
          <w:lang w:val="en-US"/>
        </w:rPr>
        <w:t>Hang</w:t>
      </w:r>
      <w:r w:rsidRPr="00D544E4">
        <w:t xml:space="preserve"> </w:t>
      </w:r>
      <w:r w:rsidRPr="00D544E4">
        <w:rPr>
          <w:lang w:val="en-US"/>
        </w:rPr>
        <w:t>Seng</w:t>
      </w:r>
      <w:r w:rsidRPr="00D544E4">
        <w:t xml:space="preserve"> почти не меняется. Значение японского </w:t>
      </w:r>
      <w:r w:rsidRPr="00D544E4">
        <w:rPr>
          <w:lang w:val="en-US"/>
        </w:rPr>
        <w:t>Nikkei</w:t>
      </w:r>
      <w:r w:rsidRPr="00D544E4">
        <w:t xml:space="preserve"> 225 увеличивается на 3,4%. Значение южнокорейского индекса </w:t>
      </w:r>
      <w:proofErr w:type="spellStart"/>
      <w:r w:rsidRPr="00D544E4">
        <w:rPr>
          <w:lang w:val="en-US"/>
        </w:rPr>
        <w:t>Kospi</w:t>
      </w:r>
      <w:proofErr w:type="spellEnd"/>
      <w:r w:rsidRPr="00D544E4">
        <w:t xml:space="preserve"> повышается на 4,2%. Австралийский </w:t>
      </w:r>
      <w:r w:rsidRPr="00D544E4">
        <w:rPr>
          <w:lang w:val="en-US"/>
        </w:rPr>
        <w:t>SP</w:t>
      </w:r>
      <w:r w:rsidRPr="00D544E4">
        <w:t>/</w:t>
      </w:r>
      <w:r w:rsidRPr="00D544E4">
        <w:rPr>
          <w:lang w:val="en-US"/>
        </w:rPr>
        <w:t>ASX</w:t>
      </w:r>
      <w:r w:rsidRPr="00D544E4">
        <w:t xml:space="preserve"> 200 вырос на 0,7%.</w:t>
      </w:r>
    </w:p>
    <w:p w14:paraId="7FA95C1C" w14:textId="77777777" w:rsidR="00D544E4" w:rsidRPr="00D544E4" w:rsidRDefault="00D544E4" w:rsidP="00D544E4">
      <w:r w:rsidRPr="00D544E4">
        <w:t xml:space="preserve">В свою очередь мировые цены на нефть продолжают снижаться утром в среду на фоне надежд на прогресс в мирных переговорах между США и Ираном. Октябрьские фьючерсы на нефть марки </w:t>
      </w:r>
      <w:r w:rsidRPr="00D544E4">
        <w:rPr>
          <w:lang w:val="en-US"/>
        </w:rPr>
        <w:t>Brent</w:t>
      </w:r>
      <w:r w:rsidRPr="00D544E4">
        <w:t xml:space="preserve"> на лондонской бирже </w:t>
      </w:r>
      <w:r w:rsidRPr="00D544E4">
        <w:rPr>
          <w:lang w:val="en-US"/>
        </w:rPr>
        <w:t>ICE</w:t>
      </w:r>
      <w:r w:rsidRPr="00D544E4">
        <w:t xml:space="preserve"> </w:t>
      </w:r>
      <w:r w:rsidRPr="00D544E4">
        <w:rPr>
          <w:lang w:val="en-US"/>
        </w:rPr>
        <w:t>Futures</w:t>
      </w:r>
      <w:r w:rsidRPr="00D544E4">
        <w:t xml:space="preserve"> по данным на 9:20 </w:t>
      </w:r>
      <w:proofErr w:type="spellStart"/>
      <w:r w:rsidRPr="00D544E4">
        <w:t>мск</w:t>
      </w:r>
      <w:proofErr w:type="spellEnd"/>
      <w:r w:rsidRPr="00D544E4">
        <w:t xml:space="preserve"> торгуются по $78,95 за баррель, что на 0,52% ниже, чем на закрытие предыдущих торгов. Во вторник они упали на 5,3%, до $79,36 за баррель. Фьючерсы на нефть </w:t>
      </w:r>
      <w:r w:rsidRPr="00D544E4">
        <w:rPr>
          <w:lang w:val="en-US"/>
        </w:rPr>
        <w:t>WTI</w:t>
      </w:r>
      <w:r w:rsidRPr="00D544E4">
        <w:t xml:space="preserve"> на сентябрь на электронных торгах Нью-Йоркской товарной биржи (</w:t>
      </w:r>
      <w:r w:rsidRPr="00D544E4">
        <w:rPr>
          <w:lang w:val="en-US"/>
        </w:rPr>
        <w:t>NYMEX</w:t>
      </w:r>
      <w:r w:rsidRPr="00D544E4">
        <w:t>) опустились в цене к этому времени на 0,75%, до $75,2 за баррель. По итогам предыдущей сессии их стоимость снизилась на 5,7%, до $75,77 за баррель.</w:t>
      </w:r>
    </w:p>
    <w:p w14:paraId="1F3F90D1" w14:textId="77777777" w:rsidR="00D544E4" w:rsidRPr="00D544E4" w:rsidRDefault="00D544E4" w:rsidP="00D544E4">
      <w:r w:rsidRPr="00D544E4">
        <w:t xml:space="preserve">Накануне оба сорта нефти опустились до минимумов за три недели после заявлений министра финансов США Скотта </w:t>
      </w:r>
      <w:proofErr w:type="spellStart"/>
      <w:r w:rsidRPr="00D544E4">
        <w:t>Бессента</w:t>
      </w:r>
      <w:proofErr w:type="spellEnd"/>
      <w:r w:rsidRPr="00D544E4">
        <w:t xml:space="preserve"> о том, что Вашингтон и Тегеран могут достигнуть соглашения о возобновлении судоходства в Ормузском проливе уже во вторник или среду. Госсекретарь США Марк </w:t>
      </w:r>
      <w:proofErr w:type="spellStart"/>
      <w:r w:rsidRPr="00D544E4">
        <w:t>Рубио</w:t>
      </w:r>
      <w:proofErr w:type="spellEnd"/>
      <w:r w:rsidRPr="00D544E4">
        <w:t xml:space="preserve"> позднее заявил, что окончательных </w:t>
      </w:r>
      <w:r w:rsidRPr="00D544E4">
        <w:lastRenderedPageBreak/>
        <w:t>договоренностей относительно судоходства в Ормузском проливе пока нет, однако выразил надежду, что компромисс будет достигнут в ближайшее время.</w:t>
      </w:r>
    </w:p>
    <w:p w14:paraId="64A351F4" w14:textId="77777777" w:rsidR="00D544E4" w:rsidRPr="00D544E4" w:rsidRDefault="00D544E4" w:rsidP="00D544E4">
      <w:r w:rsidRPr="00D544E4">
        <w:t xml:space="preserve">Президент США Дональд Трамп обсудил усилия по </w:t>
      </w:r>
      <w:proofErr w:type="spellStart"/>
      <w:r w:rsidRPr="00D544E4">
        <w:t>деэскалации</w:t>
      </w:r>
      <w:proofErr w:type="spellEnd"/>
      <w:r w:rsidRPr="00D544E4">
        <w:t xml:space="preserve"> конфликта Вашингтона и Тегерана в телефонном разговоре с эмиром Катара </w:t>
      </w:r>
      <w:proofErr w:type="spellStart"/>
      <w:r w:rsidRPr="00D544E4">
        <w:t>Тамимом</w:t>
      </w:r>
      <w:proofErr w:type="spellEnd"/>
      <w:r w:rsidRPr="00D544E4">
        <w:t xml:space="preserve"> Бен </w:t>
      </w:r>
      <w:proofErr w:type="spellStart"/>
      <w:r w:rsidRPr="00D544E4">
        <w:t>Хамадом</w:t>
      </w:r>
      <w:proofErr w:type="spellEnd"/>
      <w:r w:rsidRPr="00D544E4">
        <w:t xml:space="preserve"> Аль Тани. Эмир подчеркнул необходимость продолжения диалога между сторонами конфликта и призвал соблюдать меморандум о взаимопонимании, который США и Иран заключили в июне.</w:t>
      </w:r>
    </w:p>
    <w:p w14:paraId="688BE809" w14:textId="77777777" w:rsidR="00D544E4" w:rsidRPr="00D544E4" w:rsidRDefault="00D544E4" w:rsidP="00D544E4">
      <w:r w:rsidRPr="00D544E4">
        <w:t xml:space="preserve">"Наценка с учетом непосредственного геополитического риска исчезла, но общая ситуация с предложением вызывает беспокойство, - отметила </w:t>
      </w:r>
      <w:proofErr w:type="spellStart"/>
      <w:r w:rsidRPr="00D544E4">
        <w:t>Приянка</w:t>
      </w:r>
      <w:proofErr w:type="spellEnd"/>
      <w:r w:rsidRPr="00D544E4">
        <w:t xml:space="preserve"> </w:t>
      </w:r>
      <w:proofErr w:type="spellStart"/>
      <w:r w:rsidRPr="00D544E4">
        <w:t>Сачдева</w:t>
      </w:r>
      <w:proofErr w:type="spellEnd"/>
      <w:r w:rsidRPr="00D544E4">
        <w:t xml:space="preserve"> из </w:t>
      </w:r>
      <w:r w:rsidRPr="00D544E4">
        <w:rPr>
          <w:lang w:val="en-US"/>
        </w:rPr>
        <w:t>Phillip</w:t>
      </w:r>
      <w:r w:rsidRPr="00D544E4">
        <w:t xml:space="preserve"> </w:t>
      </w:r>
      <w:r w:rsidRPr="00D544E4">
        <w:rPr>
          <w:lang w:val="en-US"/>
        </w:rPr>
        <w:t>Nova</w:t>
      </w:r>
      <w:r w:rsidRPr="00D544E4">
        <w:t>. - Если дипломатические усилия не увенчаются успехом и поставки пострадают, наблюдаемое падение котировок окажется непродолжительным".</w:t>
      </w:r>
    </w:p>
    <w:p w14:paraId="5A519EC6" w14:textId="77777777" w:rsidR="00D544E4" w:rsidRPr="00D544E4" w:rsidRDefault="00D544E4" w:rsidP="00D544E4">
      <w:r w:rsidRPr="00D544E4">
        <w:t xml:space="preserve">Торговая активность на рынке рублевых корпоративных облигаций во вторник снизилась в 1,2 раза относительно предыдущего торгового дня и оказалась вблизи средних значений - суммарный объем торгов бондами на </w:t>
      </w:r>
      <w:proofErr w:type="spellStart"/>
      <w:r w:rsidRPr="00D544E4">
        <w:t>Мосбирже</w:t>
      </w:r>
      <w:proofErr w:type="spellEnd"/>
      <w:r w:rsidRPr="00D544E4">
        <w:t xml:space="preserve"> составил 15,676 млрд рублей, из которых на основные торги пришлось 12,89 млрд рублей. При этом котировки большинства выпусков корпоративных облигаций продемонстрировали умеренно позитивную динамику.</w:t>
      </w:r>
    </w:p>
    <w:p w14:paraId="0844F54A" w14:textId="77777777" w:rsidR="00D544E4" w:rsidRPr="00D544E4" w:rsidRDefault="00D544E4" w:rsidP="00D544E4">
      <w:r w:rsidRPr="00D544E4">
        <w:t xml:space="preserve">Ценовой индекс </w:t>
      </w:r>
      <w:r w:rsidRPr="00D544E4">
        <w:rPr>
          <w:lang w:val="en-US"/>
        </w:rPr>
        <w:t>IFX</w:t>
      </w:r>
      <w:r w:rsidRPr="00D544E4">
        <w:t>-</w:t>
      </w:r>
      <w:proofErr w:type="spellStart"/>
      <w:r w:rsidRPr="00D544E4">
        <w:rPr>
          <w:lang w:val="en-US"/>
        </w:rPr>
        <w:t>Cbonds</w:t>
      </w:r>
      <w:proofErr w:type="spellEnd"/>
      <w:r w:rsidRPr="00D544E4">
        <w:t>-</w:t>
      </w:r>
      <w:r w:rsidRPr="00D544E4">
        <w:rPr>
          <w:lang w:val="en-US"/>
        </w:rPr>
        <w:t>P</w:t>
      </w:r>
      <w:r w:rsidRPr="00D544E4">
        <w:t xml:space="preserve"> по итогам торгов 4 августа увеличился на 0,13% и составил 120,68 пункта, а индекс полной доходности </w:t>
      </w:r>
      <w:r w:rsidRPr="00D544E4">
        <w:rPr>
          <w:lang w:val="en-US"/>
        </w:rPr>
        <w:t>IFX</w:t>
      </w:r>
      <w:r w:rsidRPr="00D544E4">
        <w:t>-</w:t>
      </w:r>
      <w:proofErr w:type="spellStart"/>
      <w:r w:rsidRPr="00D544E4">
        <w:rPr>
          <w:lang w:val="en-US"/>
        </w:rPr>
        <w:t>Cbonds</w:t>
      </w:r>
      <w:proofErr w:type="spellEnd"/>
      <w:r w:rsidRPr="00D544E4">
        <w:t xml:space="preserve"> за день прибавил 0,16%, поднявшись до 1320,01 пункта. Среди бумаг, входящих в индекс </w:t>
      </w:r>
      <w:r w:rsidRPr="00D544E4">
        <w:rPr>
          <w:lang w:val="en-US"/>
        </w:rPr>
        <w:t>IFX</w:t>
      </w:r>
      <w:r w:rsidRPr="00D544E4">
        <w:t>-</w:t>
      </w:r>
      <w:proofErr w:type="spellStart"/>
      <w:r w:rsidRPr="00D544E4">
        <w:rPr>
          <w:lang w:val="en-US"/>
        </w:rPr>
        <w:t>Cbonds</w:t>
      </w:r>
      <w:proofErr w:type="spellEnd"/>
      <w:r w:rsidRPr="00D544E4">
        <w:t>-</w:t>
      </w:r>
      <w:r w:rsidRPr="00D544E4">
        <w:rPr>
          <w:lang w:val="en-US"/>
        </w:rPr>
        <w:t>P</w:t>
      </w:r>
      <w:r w:rsidRPr="00D544E4">
        <w:t>, в лидерах повышения оказались облигации "Газпром Капитал БО-001Р-04" (+1,21%), "Газпромбанк-001Р-17Р" (+0,34%), "Ростелеком-001</w:t>
      </w:r>
      <w:r w:rsidRPr="00D544E4">
        <w:rPr>
          <w:lang w:val="en-US"/>
        </w:rPr>
        <w:t>P</w:t>
      </w:r>
      <w:r w:rsidRPr="00D544E4">
        <w:t>-03</w:t>
      </w:r>
      <w:r w:rsidRPr="00D544E4">
        <w:rPr>
          <w:lang w:val="en-US"/>
        </w:rPr>
        <w:t>R</w:t>
      </w:r>
      <w:r w:rsidRPr="00D544E4">
        <w:t>" (</w:t>
      </w:r>
      <w:r w:rsidRPr="00D544E4">
        <w:rPr>
          <w:lang w:val="en-US"/>
        </w:rPr>
        <w:t>MOEX</w:t>
      </w:r>
      <w:r w:rsidRPr="00D544E4">
        <w:t xml:space="preserve">: </w:t>
      </w:r>
      <w:r w:rsidRPr="00D544E4">
        <w:rPr>
          <w:lang w:val="en-US"/>
        </w:rPr>
        <w:t>RTKM</w:t>
      </w:r>
      <w:r w:rsidRPr="00D544E4">
        <w:t>) (+0,31%) и "РЖД-28" (+0,3%), а в лидерах снижения - облигации "РЖД-001</w:t>
      </w:r>
      <w:r w:rsidRPr="00D544E4">
        <w:rPr>
          <w:lang w:val="en-US"/>
        </w:rPr>
        <w:t>P</w:t>
      </w:r>
      <w:r w:rsidRPr="00D544E4">
        <w:t>-01</w:t>
      </w:r>
      <w:r w:rsidRPr="00D544E4">
        <w:rPr>
          <w:lang w:val="en-US"/>
        </w:rPr>
        <w:t>R</w:t>
      </w:r>
      <w:r w:rsidRPr="00D544E4">
        <w:t>" (-0,68%), "Ростелеком-001</w:t>
      </w:r>
      <w:r w:rsidRPr="00D544E4">
        <w:rPr>
          <w:lang w:val="en-US"/>
        </w:rPr>
        <w:t>P</w:t>
      </w:r>
      <w:r w:rsidRPr="00D544E4">
        <w:t>-05</w:t>
      </w:r>
      <w:r w:rsidRPr="00D544E4">
        <w:rPr>
          <w:lang w:val="en-US"/>
        </w:rPr>
        <w:t>R</w:t>
      </w:r>
      <w:r w:rsidRPr="00D544E4">
        <w:t>" (-0,12%) и "АФК Система-1Р-09" (-0,12%).</w:t>
      </w:r>
    </w:p>
    <w:p w14:paraId="5882C5D0" w14:textId="77777777" w:rsidR="00D544E4" w:rsidRPr="00D544E4" w:rsidRDefault="00D544E4" w:rsidP="00D544E4">
      <w:r w:rsidRPr="00D544E4">
        <w:t xml:space="preserve">Из корпоративных событий аналитики отмечают, что ЗАО "Прогресс" (Курская область) завершило размещение 5-летних облигаций серии БО-01 заявленным объемом 100 млн рублей, реализовав 50,3% займа на 50,3 млн рублей. Выпуск размещен по закрытой подписке среди квалифицированных инвесторов. Ставка ежемесячного купона - 24% годовых, что соответствует доходности к досрочному погашению 26,83% годовых. По выпуску предусмотрены </w:t>
      </w:r>
      <w:r w:rsidRPr="00D544E4">
        <w:rPr>
          <w:lang w:val="en-US"/>
        </w:rPr>
        <w:t>call</w:t>
      </w:r>
      <w:r w:rsidRPr="00D544E4">
        <w:t>-оферты через полтора и три года обращения.</w:t>
      </w:r>
    </w:p>
    <w:p w14:paraId="2BEBA3AA" w14:textId="77777777" w:rsidR="00D544E4" w:rsidRPr="00D544E4" w:rsidRDefault="00D544E4" w:rsidP="00D544E4">
      <w:r w:rsidRPr="00D544E4">
        <w:t xml:space="preserve">ООО "ВИС </w:t>
      </w:r>
      <w:proofErr w:type="spellStart"/>
      <w:r w:rsidRPr="00D544E4">
        <w:t>финанс</w:t>
      </w:r>
      <w:proofErr w:type="spellEnd"/>
      <w:r w:rsidRPr="00D544E4">
        <w:t xml:space="preserve">" зафиксировало объем размещения облигаций серии БО-П14 со сроком обращения 2,5 года на уровне 2 млрд рублей. Сбор заявок на выпуск планируемым объемом не более 2,5 млрд рублей прошел 4 августа. При открытии книги заявок ориентир ставки купона составлял не выше 17% годовых, в финале снизившись до 16,75% годовых (финальному ориентиру соответствует доходность к погашению в размере 18,10% годовых). По выпуску будут выплачиваться ежемесячные фиксированные купоны. </w:t>
      </w:r>
      <w:proofErr w:type="spellStart"/>
      <w:r w:rsidRPr="00D544E4">
        <w:t>Техразмещение</w:t>
      </w:r>
      <w:proofErr w:type="spellEnd"/>
      <w:r w:rsidRPr="00D544E4">
        <w:t xml:space="preserve"> запланировано на 6 августа. Выпуск будет доступен для приобретения неквалифицированным инвесторам, удовлетворяет требованиям по инвестированию средств пенсионных накоплений, пенсионных и страховых резервов.</w:t>
      </w:r>
    </w:p>
    <w:p w14:paraId="09F28834" w14:textId="77777777" w:rsidR="00D544E4" w:rsidRPr="00D544E4" w:rsidRDefault="00D544E4" w:rsidP="00D544E4">
      <w:r w:rsidRPr="00D544E4">
        <w:rPr>
          <w:lang w:val="en-US"/>
        </w:rPr>
        <w:t>OOO</w:t>
      </w:r>
      <w:r w:rsidRPr="00D544E4">
        <w:t xml:space="preserve"> "СФО МОС МСП 2" (эмитент облигаций) установило финальный ориентир спреда к ключевой ставке ЦБ по облигациям класса "А-2026", размещаемым в рамках сделки </w:t>
      </w:r>
      <w:proofErr w:type="spellStart"/>
      <w:r w:rsidRPr="00D544E4">
        <w:t>секьюритизации</w:t>
      </w:r>
      <w:proofErr w:type="spellEnd"/>
      <w:r w:rsidRPr="00D544E4">
        <w:t xml:space="preserve"> кредитного портфеля МСП банка, на уровне 225 базисных пунктов. Сбор заявок на выпуск объемом 4 млрд рублей проходил с 11:00 </w:t>
      </w:r>
      <w:proofErr w:type="spellStart"/>
      <w:r w:rsidRPr="00D544E4">
        <w:t>мск</w:t>
      </w:r>
      <w:proofErr w:type="spellEnd"/>
      <w:r w:rsidRPr="00D544E4">
        <w:t xml:space="preserve"> 3 августа до 15:00 </w:t>
      </w:r>
      <w:proofErr w:type="spellStart"/>
      <w:r w:rsidRPr="00D544E4">
        <w:lastRenderedPageBreak/>
        <w:t>мск</w:t>
      </w:r>
      <w:proofErr w:type="spellEnd"/>
      <w:r w:rsidRPr="00D544E4">
        <w:t xml:space="preserve"> 4 августа. По выпуску будут выплачиваться ежемесячные переменные купоны (дата купонной выплаты - 26 число каждого месяца) с привязкой к ключевой ставке ЦБ РФ. Юридический срок погашения выпуска без учета досрочной амортизации - 26 декабря 2033 года, ожидаемая </w:t>
      </w:r>
      <w:proofErr w:type="spellStart"/>
      <w:r w:rsidRPr="00D544E4">
        <w:t>дюрация</w:t>
      </w:r>
      <w:proofErr w:type="spellEnd"/>
      <w:r w:rsidRPr="00D544E4">
        <w:t xml:space="preserve"> - около 1,8 года. </w:t>
      </w:r>
      <w:proofErr w:type="spellStart"/>
      <w:r w:rsidRPr="00D544E4">
        <w:t>Техразмещение</w:t>
      </w:r>
      <w:proofErr w:type="spellEnd"/>
      <w:r w:rsidRPr="00D544E4">
        <w:t xml:space="preserve"> выпуска запланировано на 7 августа.</w:t>
      </w:r>
    </w:p>
    <w:p w14:paraId="385FE565" w14:textId="77777777" w:rsidR="00D544E4" w:rsidRPr="00D544E4" w:rsidRDefault="00D544E4" w:rsidP="00D544E4">
      <w:r w:rsidRPr="00D544E4">
        <w:t>ПАО "Группа Черкизово" (</w:t>
      </w:r>
      <w:r w:rsidRPr="00D544E4">
        <w:rPr>
          <w:lang w:val="en-US"/>
        </w:rPr>
        <w:t>MOEX</w:t>
      </w:r>
      <w:r w:rsidRPr="00D544E4">
        <w:t xml:space="preserve">: </w:t>
      </w:r>
      <w:r w:rsidRPr="00D544E4">
        <w:rPr>
          <w:lang w:val="en-US"/>
        </w:rPr>
        <w:t>GCHE</w:t>
      </w:r>
      <w:r w:rsidRPr="00D544E4">
        <w:t xml:space="preserve">) 7 августа </w:t>
      </w:r>
      <w:r w:rsidRPr="00D544E4">
        <w:rPr>
          <w:lang w:val="en-US"/>
        </w:rPr>
        <w:t>c</w:t>
      </w:r>
      <w:r w:rsidRPr="00D544E4">
        <w:t xml:space="preserve"> 11:00 до 15:00 </w:t>
      </w:r>
      <w:proofErr w:type="spellStart"/>
      <w:r w:rsidRPr="00D544E4">
        <w:t>мск</w:t>
      </w:r>
      <w:proofErr w:type="spellEnd"/>
      <w:r w:rsidRPr="00D544E4">
        <w:t xml:space="preserve"> планирует провести сбор заявок инвесторов на приобретение 3-летних облигаций серии БО-002Р-05 объемом не менее 10 млрд рублей. Купоны плавающие, ежемесячные, определяемые как сумма доходов за каждый день купонного периода исходя из ключевой ставки Банка России + спред. Ориентир спреда - не выше 160 базисных пунктов. По усмотрению эмитента будет предусмотрена возможность полного досрочного погашения по номиналу (</w:t>
      </w:r>
      <w:r w:rsidRPr="00D544E4">
        <w:rPr>
          <w:lang w:val="en-US"/>
        </w:rPr>
        <w:t>call</w:t>
      </w:r>
      <w:r w:rsidRPr="00D544E4">
        <w:t xml:space="preserve">-опционы) в дату окончания 24-го, 27-го, 30-го и 33-го купонных периодов. </w:t>
      </w:r>
      <w:proofErr w:type="spellStart"/>
      <w:r w:rsidRPr="00D544E4">
        <w:t>Техразмещение</w:t>
      </w:r>
      <w:proofErr w:type="spellEnd"/>
      <w:r w:rsidRPr="00D544E4">
        <w:t xml:space="preserve"> запланировано на 12 августа. Выпуск доступен для приобретения неквалифицированным инвесторам при условии прохождения теста </w:t>
      </w:r>
      <w:r w:rsidRPr="00D544E4">
        <w:rPr>
          <w:lang w:val="en-US"/>
        </w:rPr>
        <w:t>N</w:t>
      </w:r>
      <w:r w:rsidRPr="00D544E4">
        <w:t>8, а также удовлетворяет требованиям по инвестированию средств пенсионных накоплений и страховых резервов.</w:t>
      </w:r>
    </w:p>
    <w:p w14:paraId="51F01780" w14:textId="77777777" w:rsidR="00D544E4" w:rsidRPr="00D544E4" w:rsidRDefault="00D544E4" w:rsidP="00D544E4">
      <w:r w:rsidRPr="00D544E4">
        <w:t>ПАО "</w:t>
      </w:r>
      <w:proofErr w:type="spellStart"/>
      <w:r w:rsidRPr="00D544E4">
        <w:t>Трансконтейнер</w:t>
      </w:r>
      <w:proofErr w:type="spellEnd"/>
      <w:r w:rsidRPr="00D544E4">
        <w:t>" (</w:t>
      </w:r>
      <w:r w:rsidRPr="00D544E4">
        <w:rPr>
          <w:lang w:val="en-US"/>
        </w:rPr>
        <w:t>MOEX</w:t>
      </w:r>
      <w:r w:rsidRPr="00D544E4">
        <w:t xml:space="preserve">: </w:t>
      </w:r>
      <w:r w:rsidRPr="00D544E4">
        <w:rPr>
          <w:lang w:val="en-US"/>
        </w:rPr>
        <w:t>TRCN</w:t>
      </w:r>
      <w:r w:rsidRPr="00D544E4">
        <w:t xml:space="preserve">) (входит в ГК "Дело") 14 августа с 11:00 до 15:00 </w:t>
      </w:r>
      <w:proofErr w:type="spellStart"/>
      <w:r w:rsidRPr="00D544E4">
        <w:t>мск</w:t>
      </w:r>
      <w:proofErr w:type="spellEnd"/>
      <w:r w:rsidRPr="00D544E4">
        <w:t xml:space="preserve"> проведет сбор заявок на два выпуска двухлетних облигаций: "фикс" серии П02-04 и </w:t>
      </w:r>
      <w:proofErr w:type="spellStart"/>
      <w:r w:rsidRPr="00D544E4">
        <w:t>флоатер</w:t>
      </w:r>
      <w:proofErr w:type="spellEnd"/>
      <w:r w:rsidRPr="00D544E4">
        <w:t xml:space="preserve"> серии П02-05 совокупным объемом от 5 млрд рублей. Купоны по выпускам ежемесячные. Ориентир ставки "фикса" - не выше 16,25% годовых (доходность к погашению - не выше 17,52% годовых). Ориентир спреда к ключевой ставке ЦБ по </w:t>
      </w:r>
      <w:proofErr w:type="spellStart"/>
      <w:r w:rsidRPr="00D544E4">
        <w:t>флоатеру</w:t>
      </w:r>
      <w:proofErr w:type="spellEnd"/>
      <w:r w:rsidRPr="00D544E4">
        <w:t xml:space="preserve"> - не выше 325 базисных пунктов. Купон будет определяться как сумма доходов за каждый день купонного периода исходя из ключевой ставки Банка России + спред. </w:t>
      </w:r>
      <w:proofErr w:type="spellStart"/>
      <w:r w:rsidRPr="00D544E4">
        <w:t>Техразмещение</w:t>
      </w:r>
      <w:proofErr w:type="spellEnd"/>
      <w:r w:rsidRPr="00D544E4">
        <w:t xml:space="preserve"> запланировано на 19 августа. Оба выпуска доступны для приобретения неквалифицированным инвесторам (</w:t>
      </w:r>
      <w:proofErr w:type="spellStart"/>
      <w:r w:rsidRPr="00D544E4">
        <w:t>флоатер</w:t>
      </w:r>
      <w:proofErr w:type="spellEnd"/>
      <w:r w:rsidRPr="00D544E4">
        <w:t xml:space="preserve"> - после тестирования), а также удовлетворяют требованиям по инвестированию средств пенсионных накоплений и страховых резервов.</w:t>
      </w:r>
    </w:p>
    <w:p w14:paraId="02C2721B" w14:textId="77777777" w:rsidR="00D544E4" w:rsidRPr="00D544E4" w:rsidRDefault="00D544E4" w:rsidP="00D544E4">
      <w:r w:rsidRPr="00D544E4">
        <w:t xml:space="preserve">ООО "Городской супермаркет" (основная операционная компания и балансодержатель имущества сети магазинов "Азбука вкуса") досрочно погасило последний выпуск облигаций в обращении объемом 1,05 млрд рублей. Десятилетний </w:t>
      </w:r>
      <w:proofErr w:type="spellStart"/>
      <w:r w:rsidRPr="00D544E4">
        <w:t>флоатер</w:t>
      </w:r>
      <w:proofErr w:type="spellEnd"/>
      <w:r w:rsidRPr="00D544E4">
        <w:t xml:space="preserve"> был размещен в августе 2024 года. Спред к ключевой ставке Банка России для 1-24-го ежемесячных купонов составлял 200 базисных пунктов. Последующую ставку купонов эмитент должен был определить после оферты с исполнением 6 августа 2026 года, которую заменил на </w:t>
      </w:r>
      <w:r w:rsidRPr="00D544E4">
        <w:rPr>
          <w:lang w:val="en-US"/>
        </w:rPr>
        <w:t>call</w:t>
      </w:r>
      <w:r w:rsidRPr="00D544E4">
        <w:t>-опцион.</w:t>
      </w:r>
    </w:p>
    <w:p w14:paraId="78A018CC" w14:textId="77777777" w:rsidR="00D544E4" w:rsidRPr="00D544E4" w:rsidRDefault="00D544E4" w:rsidP="00D544E4">
      <w:r w:rsidRPr="00D544E4">
        <w:t>"</w:t>
      </w:r>
      <w:proofErr w:type="spellStart"/>
      <w:r w:rsidRPr="00D544E4">
        <w:t>ЕвроТранс</w:t>
      </w:r>
      <w:proofErr w:type="spellEnd"/>
      <w:r w:rsidRPr="00D544E4">
        <w:t>" (</w:t>
      </w:r>
      <w:r w:rsidRPr="00D544E4">
        <w:rPr>
          <w:lang w:val="en-US"/>
        </w:rPr>
        <w:t>MOEX</w:t>
      </w:r>
      <w:r w:rsidRPr="00D544E4">
        <w:t xml:space="preserve">: </w:t>
      </w:r>
      <w:r w:rsidRPr="00D544E4">
        <w:rPr>
          <w:lang w:val="en-US"/>
        </w:rPr>
        <w:t>EUTR</w:t>
      </w:r>
      <w:r w:rsidRPr="00D544E4">
        <w:t xml:space="preserve">) допустил еще четыре технических дефолта, компания вновь не смогла выплатить купоны по своим облигациям в срок, следует из ее сообщений на ленте раскрытия информации. Перечислить купонные платежи по выпускам биржевых облигаций серий БО-001Р-04, БО-001Р-05, БО-001Р-06 и БО-001Р-07 компания должна была 3 августа. Но исполнить обязательства в срок не смогла, сообщила она во вторник вечером. Общий объем четырех невыплаченных купонов составляет 168,4 млн рублей. С учетом уже допущенных </w:t>
      </w:r>
      <w:proofErr w:type="spellStart"/>
      <w:r w:rsidRPr="00D544E4">
        <w:t>техдефолтов</w:t>
      </w:r>
      <w:proofErr w:type="spellEnd"/>
      <w:r w:rsidRPr="00D544E4">
        <w:t>, из которых "</w:t>
      </w:r>
      <w:proofErr w:type="spellStart"/>
      <w:r w:rsidRPr="00D544E4">
        <w:t>ЕвроТранс</w:t>
      </w:r>
      <w:proofErr w:type="spellEnd"/>
      <w:r w:rsidRPr="00D544E4">
        <w:t>" на данный момент не вышел, объем просроченных купонных выплат превышает 370 млн рублей. Кроме того, ранее "</w:t>
      </w:r>
      <w:proofErr w:type="spellStart"/>
      <w:r w:rsidRPr="00D544E4">
        <w:t>Финуслуги</w:t>
      </w:r>
      <w:proofErr w:type="spellEnd"/>
      <w:r w:rsidRPr="00D544E4">
        <w:t xml:space="preserve">" в очередной раз констатировали неисполнение заявок на выкуп "народных" облигаций компании, которое, согласно сообщению </w:t>
      </w:r>
      <w:proofErr w:type="spellStart"/>
      <w:r w:rsidRPr="00D544E4">
        <w:t>маркетплейса</w:t>
      </w:r>
      <w:proofErr w:type="spellEnd"/>
      <w:r w:rsidRPr="00D544E4">
        <w:t>, длится с 10 июля. Информацию о выкупе "народных" облигаций "</w:t>
      </w:r>
      <w:proofErr w:type="spellStart"/>
      <w:r w:rsidRPr="00D544E4">
        <w:t>ЕвроТранс</w:t>
      </w:r>
      <w:proofErr w:type="spellEnd"/>
      <w:r w:rsidRPr="00D544E4">
        <w:t xml:space="preserve">" традиционно раскрывал по четвергам. Но в </w:t>
      </w:r>
      <w:r w:rsidRPr="00D544E4">
        <w:lastRenderedPageBreak/>
        <w:t>последние три недели июля такие сведения компания не публиковала. О неисполнении обязательств по цифровым финансовым активам "</w:t>
      </w:r>
      <w:proofErr w:type="spellStart"/>
      <w:r w:rsidRPr="00D544E4">
        <w:t>ЕвроТранса</w:t>
      </w:r>
      <w:proofErr w:type="spellEnd"/>
      <w:r w:rsidRPr="00D544E4">
        <w:t>" регулярно сообщает платформа "А-</w:t>
      </w:r>
      <w:proofErr w:type="spellStart"/>
      <w:r w:rsidRPr="00D544E4">
        <w:t>Токен</w:t>
      </w:r>
      <w:proofErr w:type="spellEnd"/>
      <w:r w:rsidRPr="00D544E4">
        <w:t>".</w:t>
      </w:r>
    </w:p>
    <w:p w14:paraId="5E587FB1" w14:textId="1E653E3A" w:rsidR="00D544E4" w:rsidRPr="00D544E4" w:rsidRDefault="00A001DE" w:rsidP="00D544E4">
      <w:hyperlink r:id="rId32" w:history="1">
        <w:r w:rsidR="00D544E4" w:rsidRPr="00A502CF">
          <w:rPr>
            <w:rStyle w:val="a3"/>
            <w:lang w:val="en-US"/>
          </w:rPr>
          <w:t>http</w:t>
        </w:r>
        <w:r w:rsidR="00D544E4" w:rsidRPr="00D544E4">
          <w:rPr>
            <w:rStyle w:val="a3"/>
          </w:rPr>
          <w:t>://</w:t>
        </w:r>
        <w:r w:rsidR="00D544E4" w:rsidRPr="00A502CF">
          <w:rPr>
            <w:rStyle w:val="a3"/>
            <w:lang w:val="en-US"/>
          </w:rPr>
          <w:t>www</w:t>
        </w:r>
        <w:r w:rsidR="00D544E4" w:rsidRPr="00D544E4">
          <w:rPr>
            <w:rStyle w:val="a3"/>
          </w:rPr>
          <w:t>.</w:t>
        </w:r>
        <w:proofErr w:type="spellStart"/>
        <w:r w:rsidR="00D544E4" w:rsidRPr="00A502CF">
          <w:rPr>
            <w:rStyle w:val="a3"/>
            <w:lang w:val="en-US"/>
          </w:rPr>
          <w:t>finmarket</w:t>
        </w:r>
        <w:proofErr w:type="spellEnd"/>
        <w:r w:rsidR="00D544E4" w:rsidRPr="00D544E4">
          <w:rPr>
            <w:rStyle w:val="a3"/>
          </w:rPr>
          <w:t>.</w:t>
        </w:r>
        <w:proofErr w:type="spellStart"/>
        <w:r w:rsidR="00D544E4" w:rsidRPr="00A502CF">
          <w:rPr>
            <w:rStyle w:val="a3"/>
            <w:lang w:val="en-US"/>
          </w:rPr>
          <w:t>ru</w:t>
        </w:r>
        <w:proofErr w:type="spellEnd"/>
        <w:r w:rsidR="00D544E4" w:rsidRPr="00D544E4">
          <w:rPr>
            <w:rStyle w:val="a3"/>
          </w:rPr>
          <w:t>/</w:t>
        </w:r>
        <w:r w:rsidR="00D544E4" w:rsidRPr="00A502CF">
          <w:rPr>
            <w:rStyle w:val="a3"/>
            <w:lang w:val="en-US"/>
          </w:rPr>
          <w:t>bonds</w:t>
        </w:r>
        <w:r w:rsidR="00D544E4" w:rsidRPr="00D544E4">
          <w:rPr>
            <w:rStyle w:val="a3"/>
          </w:rPr>
          <w:t>/</w:t>
        </w:r>
        <w:r w:rsidR="00D544E4" w:rsidRPr="00A502CF">
          <w:rPr>
            <w:rStyle w:val="a3"/>
            <w:lang w:val="en-US"/>
          </w:rPr>
          <w:t>analytics</w:t>
        </w:r>
        <w:r w:rsidR="00D544E4" w:rsidRPr="00D544E4">
          <w:rPr>
            <w:rStyle w:val="a3"/>
          </w:rPr>
          <w:t>/6679915</w:t>
        </w:r>
      </w:hyperlink>
      <w:r w:rsidR="00D544E4" w:rsidRPr="00D544E4">
        <w:t xml:space="preserve"> </w:t>
      </w:r>
    </w:p>
    <w:p w14:paraId="5C2F9AE2" w14:textId="77777777" w:rsidR="005B0E24" w:rsidRPr="00366F94" w:rsidRDefault="005B0E24" w:rsidP="005B0E24">
      <w:pPr>
        <w:pStyle w:val="2"/>
      </w:pPr>
      <w:bookmarkStart w:id="106" w:name="_Toc236897939"/>
      <w:proofErr w:type="spellStart"/>
      <w:r w:rsidRPr="00366F94">
        <w:t>СенатИнформ</w:t>
      </w:r>
      <w:proofErr w:type="spellEnd"/>
      <w:r w:rsidRPr="00366F94">
        <w:t xml:space="preserve">, 05.08.2026, В СФ рассказали, как необходимо совершенствовать режим </w:t>
      </w:r>
      <w:proofErr w:type="spellStart"/>
      <w:r w:rsidRPr="00366F94">
        <w:t>самозанятости</w:t>
      </w:r>
      <w:bookmarkEnd w:id="106"/>
      <w:proofErr w:type="spellEnd"/>
    </w:p>
    <w:p w14:paraId="2955B841" w14:textId="77777777" w:rsidR="005B0E24" w:rsidRPr="00366F94" w:rsidRDefault="005B0E24" w:rsidP="0000386B">
      <w:pPr>
        <w:pStyle w:val="3"/>
      </w:pPr>
      <w:bookmarkStart w:id="107" w:name="_Toc236897940"/>
      <w:r w:rsidRPr="00366F94">
        <w:t xml:space="preserve">Число </w:t>
      </w:r>
      <w:proofErr w:type="spellStart"/>
      <w:r w:rsidRPr="00366F94">
        <w:t>самозанятых</w:t>
      </w:r>
      <w:proofErr w:type="spellEnd"/>
      <w:r w:rsidRPr="00366F94">
        <w:t xml:space="preserve"> в России уже превысило 16,8 млн человек, однако отношение к этому налоговому режиму у россиян остаётся неоднозначным. По данным исследования </w:t>
      </w:r>
      <w:proofErr w:type="spellStart"/>
      <w:r w:rsidRPr="00366F94">
        <w:t>SuperJob</w:t>
      </w:r>
      <w:proofErr w:type="spellEnd"/>
      <w:r w:rsidRPr="00366F94">
        <w:t xml:space="preserve">, 34% положительно оценивают режим </w:t>
      </w:r>
      <w:proofErr w:type="spellStart"/>
      <w:r w:rsidRPr="00366F94">
        <w:t>самозанятости</w:t>
      </w:r>
      <w:proofErr w:type="spellEnd"/>
      <w:r w:rsidRPr="00366F94">
        <w:t>, 15% относятся к нему отрицательно, а 51% затруднились дать однозначную оценку.</w:t>
      </w:r>
      <w:bookmarkEnd w:id="107"/>
    </w:p>
    <w:p w14:paraId="588A5B85" w14:textId="77777777" w:rsidR="005B0E24" w:rsidRPr="00366F94" w:rsidRDefault="005B0E24" w:rsidP="005B0E24">
      <w:r w:rsidRPr="00366F94">
        <w:t xml:space="preserve">Чаще всего </w:t>
      </w:r>
      <w:proofErr w:type="spellStart"/>
      <w:r w:rsidRPr="00366F94">
        <w:t>самозанятость</w:t>
      </w:r>
      <w:proofErr w:type="spellEnd"/>
      <w:r w:rsidRPr="00366F94">
        <w:t xml:space="preserve"> поддерживают россияне с доходом от 100 тыс. до 150 тыс. рублей — так ответили 39% участников опроса. Среди тех, кто зарабатывает более 150 тыс. рублей, режим одобряют 37%, а среди респондентов с доходом менее 100 тыс. рублей — 32%, пишет ТАСС.</w:t>
      </w:r>
    </w:p>
    <w:p w14:paraId="4EE5E936" w14:textId="2AA55423" w:rsidR="005B0E24" w:rsidRPr="00366F94" w:rsidRDefault="005B0E24" w:rsidP="005B0E24">
      <w:r w:rsidRPr="00366F94">
        <w:t xml:space="preserve">Член Комитета СФ по бюджету и финансовым рынкам Вадим Деньгин заявил </w:t>
      </w:r>
      <w:r w:rsidR="00366F94" w:rsidRPr="00366F94">
        <w:t>«</w:t>
      </w:r>
      <w:proofErr w:type="spellStart"/>
      <w:r w:rsidRPr="00366F94">
        <w:t>СенатИнформ</w:t>
      </w:r>
      <w:proofErr w:type="spellEnd"/>
      <w:r w:rsidR="00366F94" w:rsidRPr="00366F94">
        <w:t>»</w:t>
      </w:r>
      <w:r w:rsidRPr="00366F94">
        <w:t xml:space="preserve">, что режим </w:t>
      </w:r>
      <w:proofErr w:type="spellStart"/>
      <w:r w:rsidRPr="00366F94">
        <w:t>самозанятости</w:t>
      </w:r>
      <w:proofErr w:type="spellEnd"/>
      <w:r w:rsidRPr="00366F94">
        <w:t xml:space="preserve"> доказал свою эффективность. По его словам, многие россияне оформили этот статус и начали работать легально, уплачивая налоги.</w:t>
      </w:r>
    </w:p>
    <w:p w14:paraId="6530AC09" w14:textId="21EF2953" w:rsidR="005B0E24" w:rsidRPr="00366F94" w:rsidRDefault="005B0E24" w:rsidP="005B0E24">
      <w:r w:rsidRPr="00366F94">
        <w:t xml:space="preserve">Этот режим позволил вывести часть людей из </w:t>
      </w:r>
      <w:r w:rsidR="00366F94" w:rsidRPr="00366F94">
        <w:t>«</w:t>
      </w:r>
      <w:r w:rsidRPr="00366F94">
        <w:t>серой</w:t>
      </w:r>
      <w:r w:rsidR="00366F94" w:rsidRPr="00366F94">
        <w:t>»</w:t>
      </w:r>
      <w:r w:rsidRPr="00366F94">
        <w:t xml:space="preserve"> экономики и создать удобный и понятный механизм для тех, кто самостоятельно зарабатывает и не хочет регистрировать полноценный бизнес</w:t>
      </w:r>
    </w:p>
    <w:p w14:paraId="1744B2EF" w14:textId="77777777" w:rsidR="005B0E24" w:rsidRPr="00366F94" w:rsidRDefault="005B0E24" w:rsidP="005B0E24">
      <w:r w:rsidRPr="00366F94">
        <w:t>Вадим Деньгин, член Комитета СФ по бюджету и финансовым рынкам</w:t>
      </w:r>
    </w:p>
    <w:p w14:paraId="41913040" w14:textId="77777777" w:rsidR="005B0E24" w:rsidRPr="00366F94" w:rsidRDefault="005B0E24" w:rsidP="005B0E24">
      <w:r w:rsidRPr="00366F94">
        <w:t xml:space="preserve">При этом, по мнению сенатора, институт </w:t>
      </w:r>
      <w:proofErr w:type="spellStart"/>
      <w:r w:rsidRPr="00366F94">
        <w:t>самозанятости</w:t>
      </w:r>
      <w:proofErr w:type="spellEnd"/>
      <w:r w:rsidRPr="00366F94">
        <w:t xml:space="preserve"> необходимо и дальше развивать. Он считает, что важно расширять социальные гарантии для этой категории граждан, совершенствовать систему пенсионных и других социальных отчислений, чтобы люди чувствовали себя более защищёнными.</w:t>
      </w:r>
    </w:p>
    <w:p w14:paraId="79F4CE47" w14:textId="77777777" w:rsidR="005B0E24" w:rsidRPr="00366F94" w:rsidRDefault="005B0E24" w:rsidP="005B0E24">
      <w:r w:rsidRPr="00366F94">
        <w:t xml:space="preserve">Ранее сенатор Иван Евстифеев подчёркивал, что необходимы комплексные решения, которые помогут </w:t>
      </w:r>
      <w:proofErr w:type="spellStart"/>
      <w:r w:rsidRPr="00366F94">
        <w:t>самозанятым</w:t>
      </w:r>
      <w:proofErr w:type="spellEnd"/>
      <w:r w:rsidRPr="00366F94">
        <w:t xml:space="preserve"> получить гарантии социальной защиты. Парламентарий отметил, что пока эти граждане не понимают, что, например, их пенсия не формируется автоматически. </w:t>
      </w:r>
    </w:p>
    <w:p w14:paraId="3F9A817D" w14:textId="77777777" w:rsidR="005B0E24" w:rsidRPr="00366F94" w:rsidRDefault="005B0E24" w:rsidP="005B0E24">
      <w:r w:rsidRPr="00366F94">
        <w:t xml:space="preserve">Глава СФ Валентина Матвиенко призывала бороться с ложной </w:t>
      </w:r>
      <w:proofErr w:type="spellStart"/>
      <w:r w:rsidRPr="00366F94">
        <w:t>самозанятостью</w:t>
      </w:r>
      <w:proofErr w:type="spellEnd"/>
      <w:r w:rsidRPr="00366F94">
        <w:t xml:space="preserve">. Она отмечала, что в эту категорию часто переводят продавцов и кассиров в супермаркетах, работников ресторанов, то есть сотрудников, которые связаны трудовыми отношениями и не являются </w:t>
      </w:r>
      <w:proofErr w:type="spellStart"/>
      <w:r w:rsidRPr="00366F94">
        <w:t>самозанятыми</w:t>
      </w:r>
      <w:proofErr w:type="spellEnd"/>
      <w:r w:rsidRPr="00366F94">
        <w:t xml:space="preserve">. </w:t>
      </w:r>
    </w:p>
    <w:p w14:paraId="4089FE26" w14:textId="315381B9" w:rsidR="005B0E24" w:rsidRPr="00366F94" w:rsidRDefault="00A001DE" w:rsidP="005B0E24">
      <w:hyperlink r:id="rId33" w:history="1">
        <w:r w:rsidR="005B0E24" w:rsidRPr="00366F94">
          <w:rPr>
            <w:rStyle w:val="a3"/>
          </w:rPr>
          <w:t>https://senatinform.ru/news/v_sf_rasskazali_kak_neobkhodimo_sovershenstvovat_rezhim_samozanyatosti/</w:t>
        </w:r>
      </w:hyperlink>
      <w:r w:rsidR="005B0E24" w:rsidRPr="00366F94">
        <w:t xml:space="preserve"> </w:t>
      </w:r>
    </w:p>
    <w:p w14:paraId="1FE17C7C" w14:textId="77777777" w:rsidR="007B670F" w:rsidRPr="00366F94" w:rsidRDefault="007B670F" w:rsidP="007B670F">
      <w:pPr>
        <w:pStyle w:val="2"/>
      </w:pPr>
      <w:bookmarkStart w:id="108" w:name="_Toc99271711"/>
      <w:bookmarkStart w:id="109" w:name="_Toc99318657"/>
      <w:bookmarkStart w:id="110" w:name="_Toc236897941"/>
      <w:proofErr w:type="spellStart"/>
      <w:r w:rsidRPr="00366F94">
        <w:lastRenderedPageBreak/>
        <w:t>Правда.ру</w:t>
      </w:r>
      <w:proofErr w:type="spellEnd"/>
      <w:r w:rsidRPr="00366F94">
        <w:t>, 05.08.2026, Налоговая готовит автоматические выплаты: объявлен порог для получения крупного возврата</w:t>
      </w:r>
      <w:bookmarkEnd w:id="110"/>
    </w:p>
    <w:p w14:paraId="28716515" w14:textId="77777777" w:rsidR="007B670F" w:rsidRPr="00366F94" w:rsidRDefault="007B670F" w:rsidP="0000386B">
      <w:pPr>
        <w:pStyle w:val="3"/>
      </w:pPr>
      <w:bookmarkStart w:id="111" w:name="_Toc236897942"/>
      <w:r w:rsidRPr="00366F94">
        <w:t>Российский рынок страхования жизни проходит через трансформацию правил налогообложения. С 1 сентября 2026 года страховые взносы по программам добро</w:t>
      </w:r>
      <w:bookmarkStart w:id="112" w:name="_GoBack"/>
      <w:bookmarkEnd w:id="112"/>
      <w:r w:rsidRPr="00366F94">
        <w:t>вольного страхования официально интегрируются в обновленную систему налоговых вычетов для долгосрочных накоплений. Данная мера призвана стимулировать граждан к формированию финансовой подушки безопасности на десятилетия вперед.</w:t>
      </w:r>
      <w:bookmarkEnd w:id="111"/>
    </w:p>
    <w:p w14:paraId="213FADC6" w14:textId="77777777" w:rsidR="007B670F" w:rsidRPr="00366F94" w:rsidRDefault="007B670F" w:rsidP="007B670F">
      <w:r w:rsidRPr="00366F94">
        <w:t>Новые сроки и условия получения льгот</w:t>
      </w:r>
    </w:p>
    <w:p w14:paraId="22FA41EC" w14:textId="77777777" w:rsidR="007B670F" w:rsidRPr="00366F94" w:rsidRDefault="007B670F" w:rsidP="007B670F">
      <w:r w:rsidRPr="00366F94">
        <w:t xml:space="preserve">Согласно новым нормам, налоговые преференции распространяются на страховые полисы, оформленные после 1 января 2025 года. Как сообщает </w:t>
      </w:r>
      <w:proofErr w:type="spellStart"/>
      <w:r w:rsidRPr="00366F94">
        <w:t>Газета.Ru</w:t>
      </w:r>
      <w:proofErr w:type="spellEnd"/>
      <w:r w:rsidRPr="00366F94">
        <w:t xml:space="preserve"> со ссылкой на адвоката Екатерину </w:t>
      </w:r>
      <w:proofErr w:type="spellStart"/>
      <w:r w:rsidRPr="00366F94">
        <w:t>Худову</w:t>
      </w:r>
      <w:proofErr w:type="spellEnd"/>
      <w:r w:rsidRPr="00366F94">
        <w:t>, основным критерием для получения вычета станет длительность договора: период от заключения контракта до первой выплаты должен составлять минимум десять лет. При этом льгота доступна тем, кто страхует себя или ближайших родственников, включая супругов и детей.</w:t>
      </w:r>
    </w:p>
    <w:p w14:paraId="75BFCF07" w14:textId="77777777" w:rsidR="007B670F" w:rsidRPr="00366F94" w:rsidRDefault="007B670F" w:rsidP="007B670F">
      <w:r w:rsidRPr="00366F94">
        <w:t xml:space="preserve">Для постепенной адаптации рынка предусмотрен переходный период, в течение которого требования к сроку договора будут мягче. По словам </w:t>
      </w:r>
      <w:proofErr w:type="spellStart"/>
      <w:r w:rsidRPr="00366F94">
        <w:t>Худовой</w:t>
      </w:r>
      <w:proofErr w:type="spellEnd"/>
      <w:r w:rsidRPr="00366F94">
        <w:t>, для соглашений 2025-2026 годов срок ожидания выплат сокращен до пяти лет, а для контрактов 2027 года — до шести лет, постепенно достигая десятилетнего порога к 2031 году. Кроме того, закон ограничивает число полисов: один налогоплательщик может получать выгоду одновременно не более чем по трем подобным договорам.</w:t>
      </w:r>
    </w:p>
    <w:p w14:paraId="5A7626A5" w14:textId="66E19C88" w:rsidR="007B670F" w:rsidRPr="00366F94" w:rsidRDefault="00366F94" w:rsidP="007B670F">
      <w:r w:rsidRPr="00366F94">
        <w:t>«</w:t>
      </w:r>
      <w:r w:rsidR="007B670F" w:rsidRPr="00366F94">
        <w:t>Введение единого лимита для страхования и других инструментов долгосрочных сбережений дисциплинирует инвесторов, заставляя их более тщательно планировать свои расходы</w:t>
      </w:r>
      <w:r w:rsidRPr="00366F94">
        <w:t>»</w:t>
      </w:r>
      <w:r w:rsidR="007B670F" w:rsidRPr="00366F94">
        <w:t xml:space="preserve">, — подчеркнул в беседе с </w:t>
      </w:r>
      <w:proofErr w:type="spellStart"/>
      <w:r w:rsidR="007B670F" w:rsidRPr="00366F94">
        <w:t>Pravda.Ru</w:t>
      </w:r>
      <w:proofErr w:type="spellEnd"/>
      <w:r w:rsidR="007B670F" w:rsidRPr="00366F94">
        <w:t xml:space="preserve"> финансовый аналитик Никита Волков.</w:t>
      </w:r>
    </w:p>
    <w:p w14:paraId="01B55F63" w14:textId="77777777" w:rsidR="007B670F" w:rsidRPr="00366F94" w:rsidRDefault="007B670F" w:rsidP="007B670F">
      <w:r w:rsidRPr="00366F94">
        <w:t>Расчет суммы возврата и порядок оформления</w:t>
      </w:r>
    </w:p>
    <w:p w14:paraId="26190B78" w14:textId="77777777" w:rsidR="007B670F" w:rsidRPr="00366F94" w:rsidRDefault="007B670F" w:rsidP="007B670F">
      <w:r w:rsidRPr="00366F94">
        <w:t>Максимальная база для расчета вычета составляет 400 тысяч рублей в год, что является общим лимитом для страхования и иных долгосрочных инструментов. В ситуациях, когда взносы вносятся в пользу детей, законодательство допускает увеличение этого порога до 500 тысяч рублей при соблюдении ряда условий. Если человек столкнулся с переплатами в других сферах, например, когда были начислены штрафы за самостоятельную установку счетчиков, важно помнить, что налоговый возврат не может превышать сумму реально уплаченного НДФЛ за год.</w:t>
      </w:r>
    </w:p>
    <w:p w14:paraId="29D9BE68" w14:textId="0E36914F" w:rsidR="007B670F" w:rsidRPr="00366F94" w:rsidRDefault="00366F94" w:rsidP="007B670F">
      <w:r w:rsidRPr="00366F94">
        <w:t>«</w:t>
      </w:r>
      <w:r w:rsidR="007B670F" w:rsidRPr="00366F94">
        <w:t>Вычет предоставляется с фактически уплаченных взносов, но не более 400 тысяч рублей в год. Лимит общий для страхования жизни и других инструментов долгосрочных сбережений. Если взносы уплачиваются в пользу детей, общий лимит при соблюдении условий может быть увеличен до 500 тысяч рублей</w:t>
      </w:r>
      <w:r w:rsidRPr="00366F94">
        <w:t>»</w:t>
      </w:r>
      <w:r w:rsidR="007B670F" w:rsidRPr="00366F94">
        <w:t xml:space="preserve">, — объясняет </w:t>
      </w:r>
      <w:proofErr w:type="spellStart"/>
      <w:r w:rsidR="007B670F" w:rsidRPr="00366F94">
        <w:t>Худова</w:t>
      </w:r>
      <w:proofErr w:type="spellEnd"/>
      <w:r w:rsidR="007B670F" w:rsidRPr="00366F94">
        <w:t>. Сумма возврата зависит от ставки налога: при стандартных 13% она составит до 52 тысяч рублей, а при повышенной ставке 22% для высоких доходов — до 88 тысяч рублей.</w:t>
      </w:r>
    </w:p>
    <w:p w14:paraId="216A7506" w14:textId="77777777" w:rsidR="007B670F" w:rsidRPr="00366F94" w:rsidRDefault="007B670F" w:rsidP="007B670F">
      <w:r w:rsidRPr="00366F94">
        <w:t xml:space="preserve">Алгоритм получения денег максимально упрощен через цифровые сервисы. После завершения отчетного года налогоплательщику достаточно проверить личный кабинет на сайте ФНС, где должна появиться </w:t>
      </w:r>
      <w:proofErr w:type="spellStart"/>
      <w:r w:rsidRPr="00366F94">
        <w:t>предзаполненная</w:t>
      </w:r>
      <w:proofErr w:type="spellEnd"/>
      <w:r w:rsidRPr="00366F94">
        <w:t xml:space="preserve"> форма заявления на основе данных от страховщика. Если автоматизация не сработала, гражданину придется </w:t>
      </w:r>
      <w:r w:rsidRPr="00366F94">
        <w:lastRenderedPageBreak/>
        <w:t>самостоятельно подать декларацию 3-НДФЛ, приложив справку об уплаченных взносах и подтвердив реквизиты банковского счета для перечисления средств.</w:t>
      </w:r>
    </w:p>
    <w:p w14:paraId="0C182779" w14:textId="77777777" w:rsidR="007B670F" w:rsidRPr="00366F94" w:rsidRDefault="007B670F" w:rsidP="007B670F">
      <w:r w:rsidRPr="00366F94">
        <w:t>Ответы на популярные вопросы о налоговых вычетах по страхованию</w:t>
      </w:r>
    </w:p>
    <w:p w14:paraId="15AEFA97" w14:textId="77777777" w:rsidR="007B670F" w:rsidRPr="00366F94" w:rsidRDefault="007B670F" w:rsidP="007B670F">
      <w:r w:rsidRPr="00366F94">
        <w:t>Можно ли получить вычет по старому договору страхования?</w:t>
      </w:r>
    </w:p>
    <w:p w14:paraId="74D03E15" w14:textId="77777777" w:rsidR="007B670F" w:rsidRPr="00366F94" w:rsidRDefault="007B670F" w:rsidP="007B670F">
      <w:r w:rsidRPr="00366F94">
        <w:t>Новые правила с повышенными лимитами действуют только для договоров, заключенных с 1 января 2025 года. По старым полисам продолжают действовать прежние нормы социального вычета.</w:t>
      </w:r>
    </w:p>
    <w:p w14:paraId="73EA938D" w14:textId="77777777" w:rsidR="007B670F" w:rsidRPr="00366F94" w:rsidRDefault="007B670F" w:rsidP="007B670F">
      <w:r w:rsidRPr="00366F94">
        <w:t>Какова максимальная сумма возврата в рублях?</w:t>
      </w:r>
    </w:p>
    <w:p w14:paraId="092B8608" w14:textId="77777777" w:rsidR="007B670F" w:rsidRPr="00366F94" w:rsidRDefault="007B670F" w:rsidP="007B670F">
      <w:r w:rsidRPr="00366F94">
        <w:t>При стандартном лимите в 400 тысяч рублей и ставке НДФЛ 13% вы сможете вернуть на руки до 52 000 рублей ежегодно.</w:t>
      </w:r>
    </w:p>
    <w:p w14:paraId="65C1937B" w14:textId="77777777" w:rsidR="007B670F" w:rsidRPr="00366F94" w:rsidRDefault="007B670F" w:rsidP="007B670F">
      <w:r w:rsidRPr="00366F94">
        <w:t>Что делать, если страховая компания не передала данные в налоговую?</w:t>
      </w:r>
    </w:p>
    <w:p w14:paraId="4E43C6D3" w14:textId="77777777" w:rsidR="007B670F" w:rsidRPr="00366F94" w:rsidRDefault="007B670F" w:rsidP="007B670F">
      <w:r w:rsidRPr="00366F94">
        <w:t>В этом случае необходимо запросить у страховщика справку об уплаченных взносах и подать декларацию 3-НДФЛ самостоятельно через личный кабинет налогоплательщика или в бумажном виде.</w:t>
      </w:r>
    </w:p>
    <w:p w14:paraId="192F7122" w14:textId="77777777" w:rsidR="007B670F" w:rsidRPr="00366F94" w:rsidRDefault="007B670F" w:rsidP="007B670F">
      <w:r w:rsidRPr="00366F94">
        <w:t>Распространяется ли льгота на страхование в пользу родителей?</w:t>
      </w:r>
    </w:p>
    <w:p w14:paraId="4C13EF15" w14:textId="77777777" w:rsidR="007B670F" w:rsidRPr="00366F94" w:rsidRDefault="007B670F" w:rsidP="007B670F">
      <w:r w:rsidRPr="00366F94">
        <w:t>Да, вычет можно оформить, если договор заключен в пользу супруга, родителей, детей и других близких родственников, указанных в Семейном кодексе РФ.</w:t>
      </w:r>
    </w:p>
    <w:p w14:paraId="35E6AE2E" w14:textId="4B137972" w:rsidR="00111D7C" w:rsidRPr="00366F94" w:rsidRDefault="00A001DE" w:rsidP="007B670F">
      <w:hyperlink r:id="rId34" w:history="1">
        <w:r w:rsidR="007B670F" w:rsidRPr="00366F94">
          <w:rPr>
            <w:rStyle w:val="a3"/>
          </w:rPr>
          <w:t>https://www.pravda.ru/news/society/2384322-insurance-tax-deduction-2026-rules/</w:t>
        </w:r>
      </w:hyperlink>
    </w:p>
    <w:p w14:paraId="0BF74354" w14:textId="77777777" w:rsidR="00F1757B" w:rsidRPr="00366F94" w:rsidRDefault="00F1757B" w:rsidP="00F1757B">
      <w:pPr>
        <w:pStyle w:val="2"/>
      </w:pPr>
      <w:bookmarkStart w:id="113" w:name="_Toc236897943"/>
      <w:r w:rsidRPr="00366F94">
        <w:t xml:space="preserve">РБК Компании, 05.08.2026, </w:t>
      </w:r>
      <w:proofErr w:type="gramStart"/>
      <w:r w:rsidRPr="00366F94">
        <w:t>Как</w:t>
      </w:r>
      <w:proofErr w:type="gramEnd"/>
      <w:r w:rsidRPr="00366F94">
        <w:t xml:space="preserve"> сберечь деньги во время роста инфляции</w:t>
      </w:r>
      <w:bookmarkEnd w:id="113"/>
    </w:p>
    <w:p w14:paraId="27DE9634" w14:textId="0E960C92" w:rsidR="00F1757B" w:rsidRPr="00366F94" w:rsidRDefault="00F1757B" w:rsidP="0000386B">
      <w:pPr>
        <w:pStyle w:val="3"/>
      </w:pPr>
      <w:bookmarkStart w:id="114" w:name="_Toc236897944"/>
      <w:r w:rsidRPr="00366F94">
        <w:t xml:space="preserve">Растущие инфляционные риски не всегда позволяют сберегать деньги. Чтобы защитить их от обесценивания, многие инвесторы прибегают к традиционным инструментам, например, открывают банковские депозиты. Есть и другой вариант - инвестировать средства в разные активы. Заниматься этим можно самостоятельно либо с помощью управляющей компании (УК). Генеральный директор ООО УК </w:t>
      </w:r>
      <w:r w:rsidR="00366F94" w:rsidRPr="00366F94">
        <w:t>«</w:t>
      </w:r>
      <w:proofErr w:type="spellStart"/>
      <w:r w:rsidRPr="00366F94">
        <w:t>Бореа</w:t>
      </w:r>
      <w:proofErr w:type="spellEnd"/>
      <w:r w:rsidRPr="00366F94">
        <w:t xml:space="preserve"> групп</w:t>
      </w:r>
      <w:r w:rsidR="00366F94" w:rsidRPr="00366F94">
        <w:t>»</w:t>
      </w:r>
      <w:r w:rsidRPr="00366F94">
        <w:t>. Никита Мосиенко рассказывает об основных способах инвестирования, которые помогают сберечь деньги от инфляции.</w:t>
      </w:r>
      <w:bookmarkEnd w:id="114"/>
    </w:p>
    <w:p w14:paraId="21351492" w14:textId="77777777" w:rsidR="00F1757B" w:rsidRPr="00366F94" w:rsidRDefault="00F1757B" w:rsidP="00F1757B">
      <w:r w:rsidRPr="00366F94">
        <w:t>Коллективные инвестиции в капиталоемкие защитные активы</w:t>
      </w:r>
    </w:p>
    <w:p w14:paraId="0C62EA0D" w14:textId="77777777" w:rsidR="00F1757B" w:rsidRPr="00366F94" w:rsidRDefault="00F1757B" w:rsidP="00F1757B">
      <w:r w:rsidRPr="00366F94">
        <w:t>Инвестиции в разные активы позволяют самостоятельно сформировать портфель, устойчивый к росту цен. Но если у вас небольшой объем сбережений и нет достаточно большого опыта, сделать это бывает непросто. В таких случаях некоторые инвесторы прибегают к помощи УК и вкладывают деньги через паевые инвестиционные фонды (</w:t>
      </w:r>
      <w:proofErr w:type="spellStart"/>
      <w:r w:rsidRPr="00366F94">
        <w:t>ПИФы</w:t>
      </w:r>
      <w:proofErr w:type="spellEnd"/>
      <w:r w:rsidRPr="00366F94">
        <w:t>), которые объединяют средства многих инвесторов и распределяют их между различными активами.</w:t>
      </w:r>
    </w:p>
    <w:p w14:paraId="49B9B35D" w14:textId="77777777" w:rsidR="00F1757B" w:rsidRPr="00366F94" w:rsidRDefault="00F1757B" w:rsidP="00F1757B">
      <w:r w:rsidRPr="00366F94">
        <w:t>В их числе:</w:t>
      </w:r>
    </w:p>
    <w:p w14:paraId="7422CAED" w14:textId="77777777" w:rsidR="00F1757B" w:rsidRPr="00366F94" w:rsidRDefault="00F1757B" w:rsidP="00F1757B">
      <w:r w:rsidRPr="00366F94">
        <w:t>•</w:t>
      </w:r>
      <w:r w:rsidRPr="00366F94">
        <w:tab/>
        <w:t>Облигации с плавающим купоном (</w:t>
      </w:r>
      <w:proofErr w:type="spellStart"/>
      <w:r w:rsidRPr="00366F94">
        <w:t>флоатеры</w:t>
      </w:r>
      <w:proofErr w:type="spellEnd"/>
      <w:r w:rsidRPr="00366F94">
        <w:t xml:space="preserve">). Купонный доход по этим бумагам зависит от рыночных ориентиров, таких как ключевая ставка Банка России или показатель RUONIA. При изменении процентных ставок размер выплат также </w:t>
      </w:r>
      <w:r w:rsidRPr="00366F94">
        <w:lastRenderedPageBreak/>
        <w:t>корректируется, что позволяет частично компенсировать влияние инфляции на доходность.</w:t>
      </w:r>
    </w:p>
    <w:p w14:paraId="75CFE59F" w14:textId="77777777" w:rsidR="00F1757B" w:rsidRPr="00366F94" w:rsidRDefault="00F1757B" w:rsidP="00F1757B">
      <w:r w:rsidRPr="00366F94">
        <w:t>•</w:t>
      </w:r>
      <w:r w:rsidRPr="00366F94">
        <w:tab/>
        <w:t>Закрытые паевые инвестиционные фонды недвижимости (ЗПИФН). Такие фонды инвестируют в объекты коммерческой недвижимости - логистические комплексы, складские помещения, торговые центры и другие активы. Доход формируется за счет арендных платежей, а стоимость недвижимости может увеличиваться вместе с развитием рынка.</w:t>
      </w:r>
    </w:p>
    <w:p w14:paraId="43A90AF5" w14:textId="77777777" w:rsidR="00F1757B" w:rsidRPr="00366F94" w:rsidRDefault="00F1757B" w:rsidP="00F1757B">
      <w:r w:rsidRPr="00366F94">
        <w:t>•</w:t>
      </w:r>
      <w:r w:rsidRPr="00366F94">
        <w:tab/>
        <w:t>Фонды на драгоценные металлы. Инвестиции в золото традиционно рассматриваются как один из способов диверсификации портфеля. Биржевые фонды позволяют получить доступ к этому активу без затрат на хранение и экспертизы физических слитков.</w:t>
      </w:r>
    </w:p>
    <w:p w14:paraId="47163F22" w14:textId="77777777" w:rsidR="00F1757B" w:rsidRPr="00366F94" w:rsidRDefault="00F1757B" w:rsidP="00F1757B">
      <w:r w:rsidRPr="00366F94">
        <w:t>Регулярная корректировка инвестиционного портфеля</w:t>
      </w:r>
    </w:p>
    <w:p w14:paraId="3B80C4EF" w14:textId="77777777" w:rsidR="00F1757B" w:rsidRPr="00366F94" w:rsidRDefault="00F1757B" w:rsidP="00F1757B">
      <w:r w:rsidRPr="00366F94">
        <w:t>В периоды высокой инфляции экономическая ситуация меняется достаточно быстро. Изменяются процентные ставки, стоимость активов и ожидания участников рынка. В таких условиях важно не только правильно сформировать портфель, но и своевременно пересматривать его структуру.</w:t>
      </w:r>
    </w:p>
    <w:p w14:paraId="560FC689" w14:textId="77777777" w:rsidR="00F1757B" w:rsidRPr="00366F94" w:rsidRDefault="00F1757B" w:rsidP="00F1757B">
      <w:r w:rsidRPr="00366F94">
        <w:t>Управляющие компании проводят постоянный анализ макроэкономических показателей и ситуации на финансовых рынках. При необходимости они меняют соотношение активов в портфеле. Например, при росте ставок может сокращаться доля долгосрочных облигаций с фиксированным доходом, а средства перераспределяются в инструменты, которые лучше соответствуют текущим условиям рынка. Такой подход позволяет оперативно реагировать на изменения без необходимости постоянного участия инвестора.</w:t>
      </w:r>
    </w:p>
    <w:p w14:paraId="36405B13" w14:textId="77777777" w:rsidR="00F1757B" w:rsidRPr="00366F94" w:rsidRDefault="00F1757B" w:rsidP="00F1757B">
      <w:r w:rsidRPr="00366F94">
        <w:t>Использование предусмотренных законом налоговых льгот</w:t>
      </w:r>
    </w:p>
    <w:p w14:paraId="5DF2B18E" w14:textId="77777777" w:rsidR="00F1757B" w:rsidRPr="00366F94" w:rsidRDefault="00F1757B" w:rsidP="00F1757B">
      <w:r w:rsidRPr="00366F94">
        <w:t>При оценке эффективности инвестиций важно учитывать не только полученную доходность, но и размер налоговых обязательств. Действующее законодательство предусматривает ряд льгот, которые позволяют увеличить итоговый финансовый результат.</w:t>
      </w:r>
    </w:p>
    <w:p w14:paraId="429283A1" w14:textId="77777777" w:rsidR="00F1757B" w:rsidRPr="00366F94" w:rsidRDefault="00F1757B" w:rsidP="00F1757B">
      <w:r w:rsidRPr="00366F94">
        <w:t>К ним относятся:</w:t>
      </w:r>
    </w:p>
    <w:p w14:paraId="09D098AD" w14:textId="77777777" w:rsidR="00F1757B" w:rsidRPr="00366F94" w:rsidRDefault="00F1757B" w:rsidP="00F1757B">
      <w:r w:rsidRPr="00366F94">
        <w:t>•</w:t>
      </w:r>
      <w:r w:rsidRPr="00366F94">
        <w:tab/>
        <w:t>Индивидуальный инвестиционный счет (ИИС-3). Этот инструмент предусматривает дает право на налоговый вычет на внесенные средства (до 52 000 или 60 000 рублей). Также если инвестор владеет счетом 5 лет и более, он освобождается от налога на инвестиционную прибыль до 30 млн рублей.</w:t>
      </w:r>
    </w:p>
    <w:p w14:paraId="227DC884" w14:textId="77777777" w:rsidR="00F1757B" w:rsidRPr="00366F94" w:rsidRDefault="00F1757B" w:rsidP="00F1757B">
      <w:r w:rsidRPr="00366F94">
        <w:t>•</w:t>
      </w:r>
      <w:r w:rsidRPr="00366F94">
        <w:tab/>
        <w:t xml:space="preserve">Льгота за долгосрочное владение (ЛДВ). Если паи российских открытых или биржевых </w:t>
      </w:r>
      <w:proofErr w:type="spellStart"/>
      <w:r w:rsidRPr="00366F94">
        <w:t>ПИФов</w:t>
      </w:r>
      <w:proofErr w:type="spellEnd"/>
      <w:r w:rsidRPr="00366F94">
        <w:t xml:space="preserve"> находятся в собственности более 3 лет, инвестор может воспользоваться льготой при их продаже. За каждый год владения вычет составляет 3 млн рублей, т.е. суммарно за 3 года - 9 млн рублей. </w:t>
      </w:r>
    </w:p>
    <w:p w14:paraId="4E82351D" w14:textId="77777777" w:rsidR="00F1757B" w:rsidRPr="00366F94" w:rsidRDefault="00F1757B" w:rsidP="00F1757B">
      <w:r w:rsidRPr="00366F94">
        <w:t>Передача средств в управление профессиональной управляющей компании позволяет инвестору использовать комплексный подход к работе с капиталом. Специалисты формируют диверсифицированный портфель, регулярно пересматривают его структуру с учетом экономической ситуации и помогают применять предусмотренные законом налоговые льготы.</w:t>
      </w:r>
    </w:p>
    <w:p w14:paraId="743C661C" w14:textId="77777777" w:rsidR="00F1757B" w:rsidRPr="00366F94" w:rsidRDefault="00F1757B" w:rsidP="00F1757B">
      <w:r w:rsidRPr="00366F94">
        <w:lastRenderedPageBreak/>
        <w:t>Такой подход снижает необходимость самостоятельно отслеживать изменения на финансовом рынке, анализировать большое количество информации и принимать инвестиционные решения. В результате управление капиталом становится более системным и адаптированным к условиям высокой инфляции.</w:t>
      </w:r>
    </w:p>
    <w:p w14:paraId="4C263270" w14:textId="77777777" w:rsidR="00F1757B" w:rsidRPr="00366F94" w:rsidRDefault="00F1757B" w:rsidP="00F1757B">
      <w:r w:rsidRPr="00366F94">
        <w:t>Материал не является индивидуальной инвестиционной рекомендацией.</w:t>
      </w:r>
    </w:p>
    <w:p w14:paraId="4E3B23F6" w14:textId="2D913847" w:rsidR="007B670F" w:rsidRPr="00366F94" w:rsidRDefault="00A001DE" w:rsidP="00F1757B">
      <w:hyperlink r:id="rId35" w:history="1">
        <w:r w:rsidR="00F1757B" w:rsidRPr="00366F94">
          <w:rPr>
            <w:rStyle w:val="a3"/>
          </w:rPr>
          <w:t>https://companies.rbc.ru/news/UkkZHo1UIo/kak-sberech-dengi-vo-vremya-rosta-inflyatsii/</w:t>
        </w:r>
      </w:hyperlink>
    </w:p>
    <w:p w14:paraId="2D2BC5DE" w14:textId="54507E08" w:rsidR="00B7492A" w:rsidRPr="00B7492A" w:rsidRDefault="00B7492A" w:rsidP="00B7492A">
      <w:pPr>
        <w:pStyle w:val="2"/>
      </w:pPr>
      <w:bookmarkStart w:id="115" w:name="_Toc236897945"/>
      <w:r>
        <w:t>МК, 06.08.2026</w:t>
      </w:r>
      <w:r w:rsidRPr="00B7492A">
        <w:t xml:space="preserve">, </w:t>
      </w:r>
      <w:r>
        <w:t xml:space="preserve">Плюсы и минусы налогового </w:t>
      </w:r>
      <w:proofErr w:type="spellStart"/>
      <w:r>
        <w:t>кэшбэка</w:t>
      </w:r>
      <w:proofErr w:type="spellEnd"/>
      <w:r>
        <w:t>: как получить новую выплату семьям с детьми</w:t>
      </w:r>
      <w:bookmarkEnd w:id="115"/>
    </w:p>
    <w:p w14:paraId="13969D71" w14:textId="77777777" w:rsidR="00B7492A" w:rsidRDefault="00B7492A" w:rsidP="00B7492A">
      <w:pPr>
        <w:pStyle w:val="3"/>
      </w:pPr>
      <w:bookmarkStart w:id="116" w:name="_Toc236897946"/>
      <w:r>
        <w:t xml:space="preserve">Минтруд опубликовал очередные разъяснения, касающиеся новой меры поддержки семей с детьми. Речь идет о ежегодной семейной выплате, которую часто называют «налоговым </w:t>
      </w:r>
      <w:proofErr w:type="spellStart"/>
      <w:r>
        <w:t>кэшбэком</w:t>
      </w:r>
      <w:proofErr w:type="spellEnd"/>
      <w:r>
        <w:t>». Она обещает работающим родителям возвращение части уплаченного за прошлый год НДФЛ, снизив его ставку с 13% до 6%. Подать заявление на портале "</w:t>
      </w:r>
      <w:proofErr w:type="spellStart"/>
      <w:r>
        <w:t>Госуслуг</w:t>
      </w:r>
      <w:proofErr w:type="spellEnd"/>
      <w:r>
        <w:t>" необходимо с 1 июня до 1 октября. Но так ли просто преодолеть ведомственные фильтры? Кто может столкнуться с трудностями при оформлении и как обойти скрытые барьеры? Об этом «МК» поговорил с доктором экономических наук, профессором Финансового университета при правительстве РФ Александром Сафоновым.</w:t>
      </w:r>
      <w:bookmarkEnd w:id="116"/>
    </w:p>
    <w:p w14:paraId="1422B9D8" w14:textId="77777777" w:rsidR="00B7492A" w:rsidRDefault="00B7492A" w:rsidP="00B7492A">
      <w:r>
        <w:t>- Александр Львович, в новую выплату уже называют одной из ключевых мер поддержки для семей. Но насколько широк круг тех, кому эти деньги реально светят?</w:t>
      </w:r>
    </w:p>
    <w:p w14:paraId="13404A05" w14:textId="77777777" w:rsidR="00B7492A" w:rsidRDefault="00B7492A" w:rsidP="00B7492A">
      <w:r>
        <w:t xml:space="preserve">— Круг этот жестко очерчен нормативными актами. В семье </w:t>
      </w:r>
      <w:proofErr w:type="gramStart"/>
      <w:r>
        <w:t>должно быть</w:t>
      </w:r>
      <w:proofErr w:type="gramEnd"/>
      <w:r>
        <w:t xml:space="preserve"> как минимум двое детей до 18 лет (или до 23, если они грызут грани науки на дневном отделении вуза). И главное: родители должны работать официально, платить те самые 13% подоходного налога. Государство возвращает только то, что ранее было удержано в виде налогов. Но ключевой барьер — это среднедушевой доход семьи. Он не должен превышать 1,5 регионального прожиточного минимума на человека.</w:t>
      </w:r>
    </w:p>
    <w:p w14:paraId="24645E49" w14:textId="77777777" w:rsidR="00B7492A" w:rsidRDefault="00B7492A" w:rsidP="00B7492A">
      <w:r>
        <w:t>— И тут в силу вступает региональная специфика?</w:t>
      </w:r>
    </w:p>
    <w:p w14:paraId="3981E066" w14:textId="77777777" w:rsidR="00B7492A" w:rsidRDefault="00B7492A" w:rsidP="00B7492A">
      <w:r>
        <w:t>— Это экономическая география. Стоимость жизни в разных уголках страны разная, соответственно, и порог одобрения тоже разный. Давайте посчитаем доходы стандартной ячейки общества из четырех человек: мама, папа и двое детей. В Москве лимит совокупного дохода на такую семью составляет 152 052 рубля в месяц. В Хабаровске — 138 636 рублей, а в Астрахани - 110 226 рублей.</w:t>
      </w:r>
    </w:p>
    <w:p w14:paraId="468A86A4" w14:textId="77777777" w:rsidR="00B7492A" w:rsidRDefault="00B7492A" w:rsidP="00B7492A">
      <w:r>
        <w:t>- То есть, если астраханские родители получают по 60 тысяч рублей на брата, они по правилам программы уже не проходят?</w:t>
      </w:r>
    </w:p>
    <w:p w14:paraId="4B5C1666" w14:textId="77777777" w:rsidR="00B7492A" w:rsidRDefault="00B7492A" w:rsidP="00B7492A">
      <w:r>
        <w:t>— Именно. В Астрахани они получат отказ из-за превышения планки всего на 10 тысяч. А в Москве или на Дальнем Востоке с точно таким же доходом в 120 тысяч рублей семья спокойно пройдет по критериям доходов и сможет оформить выплату.</w:t>
      </w:r>
    </w:p>
    <w:p w14:paraId="26D41236" w14:textId="77777777" w:rsidR="00B7492A" w:rsidRDefault="00B7492A" w:rsidP="00B7492A">
      <w:r>
        <w:t xml:space="preserve">- Самый частый вопрос в родительских </w:t>
      </w:r>
      <w:proofErr w:type="spellStart"/>
      <w:r>
        <w:t>пабликах</w:t>
      </w:r>
      <w:proofErr w:type="spellEnd"/>
      <w:r>
        <w:t xml:space="preserve">: «Мы посчитали наши чистые зарплаты, мы укладываемся, а </w:t>
      </w:r>
      <w:proofErr w:type="spellStart"/>
      <w:r>
        <w:t>Соцфонд</w:t>
      </w:r>
      <w:proofErr w:type="spellEnd"/>
      <w:r>
        <w:t xml:space="preserve"> прислал отказ». В чем причина?</w:t>
      </w:r>
    </w:p>
    <w:p w14:paraId="30CB5C36" w14:textId="77777777" w:rsidR="00B7492A" w:rsidRDefault="00B7492A" w:rsidP="00B7492A">
      <w:r>
        <w:t xml:space="preserve">— Дело в том, что в официальных правилах заложен важный математический нюанс. Социальный фонд при оценке доходов считает суммы до вычета налогов — «грязными», </w:t>
      </w:r>
      <w:r>
        <w:lastRenderedPageBreak/>
        <w:t xml:space="preserve">а не то, что люди фактически получают на руки. Давайте вернемся к Москве. Если на руки родители получают по 70 тысяч рублей — в сумме 140 тысяч. Семья уверена, что они подходят под столичный лимит в 152 тысячи. Но </w:t>
      </w:r>
      <w:proofErr w:type="spellStart"/>
      <w:r>
        <w:t>Соцфонд</w:t>
      </w:r>
      <w:proofErr w:type="spellEnd"/>
      <w:r>
        <w:t xml:space="preserve"> в своем калькуляторе развернет эту сумму до уплаты НДФЛ, и в расчете у семьи окажется 160 919 рублей! В итоге планка превышена, и в выплате будет отказано, хотя реальный семейный бюджет скромнее установленного лимита.</w:t>
      </w:r>
    </w:p>
    <w:p w14:paraId="049D5F1C" w14:textId="77777777" w:rsidR="00B7492A" w:rsidRDefault="00B7492A" w:rsidP="00B7492A">
      <w:r>
        <w:t xml:space="preserve">- А что с </w:t>
      </w:r>
      <w:proofErr w:type="spellStart"/>
      <w:r>
        <w:t>самозанятыми</w:t>
      </w:r>
      <w:proofErr w:type="spellEnd"/>
      <w:r>
        <w:t xml:space="preserve"> и индивидуальными предпринимателями? Их у нас миллионы, и у большинства тоже дети...</w:t>
      </w:r>
    </w:p>
    <w:p w14:paraId="24566055" w14:textId="77777777" w:rsidR="00B7492A" w:rsidRDefault="00B7492A" w:rsidP="00B7492A">
      <w:r>
        <w:t xml:space="preserve">- Для них эта программа не предназначена по своей сути. Ведь речь в ней идет о выплате по НДФЛ. А </w:t>
      </w:r>
      <w:proofErr w:type="spellStart"/>
      <w:r>
        <w:t>самозанятые</w:t>
      </w:r>
      <w:proofErr w:type="spellEnd"/>
      <w:r>
        <w:t xml:space="preserve"> платят налог на профессиональный доход, ИП чаще всего находятся на «упрощенке» или патенте. Они не платят классические 13% НДФЛ в бюджет. Раз они этот налог не перечисляли, то и возвращать </w:t>
      </w:r>
      <w:proofErr w:type="spellStart"/>
      <w:r>
        <w:t>Соцфонду</w:t>
      </w:r>
      <w:proofErr w:type="spellEnd"/>
      <w:r>
        <w:t xml:space="preserve"> им нечего. Так что даже легально работающий на себя таксист или парикмахер с тремя детьми воспользоваться этой мерой поддержки не сможет.</w:t>
      </w:r>
    </w:p>
    <w:p w14:paraId="20BA6855" w14:textId="77777777" w:rsidR="00B7492A" w:rsidRDefault="00B7492A" w:rsidP="00B7492A">
      <w:r>
        <w:t xml:space="preserve">- А как быть огромному числу разведенных родителей? Как в этом случае считаются </w:t>
      </w:r>
      <w:proofErr w:type="gramStart"/>
      <w:r>
        <w:t>доходы</w:t>
      </w:r>
      <w:proofErr w:type="gramEnd"/>
      <w:r>
        <w:t xml:space="preserve"> и кто имеет право подать на выплату?</w:t>
      </w:r>
    </w:p>
    <w:p w14:paraId="2A415B59" w14:textId="77777777" w:rsidR="00B7492A" w:rsidRDefault="00B7492A" w:rsidP="00B7492A">
      <w:r>
        <w:t>- Это один из самых сложных юридических узлов новой выплаты, и здесь барьеры могут возникнуть на ровном месте. Право на выплату имеет тот родитель, с которым по решению суда или по соглашению официально проживают дети, и который при этом работает и платит НДФЛ.</w:t>
      </w:r>
    </w:p>
    <w:p w14:paraId="285A3056" w14:textId="77777777" w:rsidR="00B7492A" w:rsidRDefault="00B7492A" w:rsidP="00B7492A">
      <w:r>
        <w:t xml:space="preserve">Если после развода дети остались с мамой, а она работает официально и укладывается в лимит доходов, она подает заявление и получает свой </w:t>
      </w:r>
      <w:proofErr w:type="spellStart"/>
      <w:r>
        <w:t>кэшбэк</w:t>
      </w:r>
      <w:proofErr w:type="spellEnd"/>
      <w:r>
        <w:t>. Но обратите внимание: в состав ее семьи бывший муж уже не включается, его доходы не учитываются, зато учитываются полученные от него алименты.</w:t>
      </w:r>
    </w:p>
    <w:p w14:paraId="26FD2644" w14:textId="77777777" w:rsidR="00B7492A" w:rsidRDefault="00B7492A" w:rsidP="00B7492A">
      <w:r>
        <w:t>— А может ли бывший муж, который исправно платит алименты и тоже работает, претендовать на выплату со своей зарплаты?</w:t>
      </w:r>
    </w:p>
    <w:p w14:paraId="58B1BC11" w14:textId="77777777" w:rsidR="00B7492A" w:rsidRDefault="00B7492A" w:rsidP="00B7492A">
      <w:r>
        <w:t>- Нет, отец в данном случае выплату получить не сможет, даже если он идеальный налогоплательщик. По закону, дети должны входить в состав его семьи, в нашем же примере при разводе они официально числятся за матерью. Но тут есть обоюдоострый момент: если у отца есть официальный долг по исполнительному производству об алиментах, система настроена на автоматический отказ матери, даже если сама она по всем критериям проходит. Закон жестко наказывает за долги по алиментам, блокируя выплату на уровне всей семьи.</w:t>
      </w:r>
    </w:p>
    <w:p w14:paraId="3588CF50" w14:textId="77777777" w:rsidR="00B7492A" w:rsidRDefault="00B7492A" w:rsidP="00B7492A">
      <w:r>
        <w:t>- Допустим в лимиты доходов семья уложилась, НДФЛ платила. Какие еще существуют подводные камни?</w:t>
      </w:r>
    </w:p>
    <w:p w14:paraId="5C86028F" w14:textId="77777777" w:rsidR="00B7492A" w:rsidRDefault="00B7492A" w:rsidP="00B7492A">
      <w:r>
        <w:t xml:space="preserve">- Включается так называемый имущественный ценз. Социальный фонд проводит комплексную проверку собственности. Если у вас одна квартира и одна машина — вопросов нет. Но если у семьи в собственности окажется два автомобиля — последует отказ (исключение сделано только для многодетных семей и семей с инвалидами). Купили мощный внедорожник (более 250 </w:t>
      </w:r>
      <w:proofErr w:type="spellStart"/>
      <w:r>
        <w:t>л.с</w:t>
      </w:r>
      <w:proofErr w:type="spellEnd"/>
      <w:r>
        <w:t>.) моложе 5 лет? Отказ. Площадь квартир или земельных участков превышает установленные нормативы на одного человека? Снова отказ.</w:t>
      </w:r>
    </w:p>
    <w:p w14:paraId="1C1D0144" w14:textId="77777777" w:rsidR="00B7492A" w:rsidRDefault="00B7492A" w:rsidP="00B7492A">
      <w:r>
        <w:t>- Если все барьеры преодолены, на какую сумму может рассчитывать семья?</w:t>
      </w:r>
    </w:p>
    <w:p w14:paraId="1FC654F6" w14:textId="77777777" w:rsidR="00B7492A" w:rsidRDefault="00B7492A" w:rsidP="00B7492A">
      <w:r>
        <w:lastRenderedPageBreak/>
        <w:t>— Сумма индивидуальна, она зависит от заработка. Возьмем для наглядности ту же хабаровскую семью с общим доходом 115 тысяч в месяц. Отец официально получает 70 тысяч рублей, мать — 45 тысяч. По лимитам Дальнего Востока они проходят.</w:t>
      </w:r>
    </w:p>
    <w:p w14:paraId="668BE320" w14:textId="2FA06D95" w:rsidR="00B7492A" w:rsidRPr="00966BB1" w:rsidRDefault="00B7492A" w:rsidP="00B7492A">
      <w:r>
        <w:t xml:space="preserve">Считаем </w:t>
      </w:r>
      <w:proofErr w:type="spellStart"/>
      <w:r>
        <w:t>кэшбэк</w:t>
      </w:r>
      <w:proofErr w:type="spellEnd"/>
      <w:r>
        <w:t xml:space="preserve"> для отца. За прошлый год его легальный доход — 840 тысяч рублей. Работодатель удержал с него 109 200 рублей налога (13%). </w:t>
      </w:r>
      <w:proofErr w:type="spellStart"/>
      <w:r>
        <w:t>Соцфонд</w:t>
      </w:r>
      <w:proofErr w:type="spellEnd"/>
      <w:r>
        <w:t xml:space="preserve"> пересчитает его налог по льготной ставке 6% — это 50 400 рублей. Разницу в 58 800 рублей отцу вернут на карту.</w:t>
      </w:r>
    </w:p>
    <w:p w14:paraId="1F952708" w14:textId="77777777" w:rsidR="00B7492A" w:rsidRDefault="00B7492A" w:rsidP="00B7492A">
      <w:r>
        <w:t>Считаем мать. Годовой доход — 540 тысяч. Удержано 13% — это 70 200 рублей. По ставке 6% должно быть 32 400 рублей. Ей к возврату — 37 800 рублей.</w:t>
      </w:r>
    </w:p>
    <w:p w14:paraId="380720AB" w14:textId="77777777" w:rsidR="00B7492A" w:rsidRDefault="00B7492A" w:rsidP="00B7492A">
      <w:r>
        <w:t>В итоге суммарно за год в семейный бюджет вернется 96 600 рублей.</w:t>
      </w:r>
    </w:p>
    <w:p w14:paraId="047D13E5" w14:textId="77777777" w:rsidR="00B7492A" w:rsidRDefault="00B7492A" w:rsidP="00B7492A">
      <w:r>
        <w:t>- Как технически подать заявление и избежать ведомственных накладок?</w:t>
      </w:r>
    </w:p>
    <w:p w14:paraId="4D70EE84" w14:textId="77777777" w:rsidR="00B7492A" w:rsidRDefault="00B7492A" w:rsidP="00B7492A">
      <w:r>
        <w:t xml:space="preserve">- Процесс полностью оцифрован, собирать бумажные справки не нужно. Система подтянет ваши паспортные данные автоматически. Вот только если вы недавно меняли паспорт или фамилию, сначала обновите данные в личном кабинете, иначе базы ведомств выдадут ошибку. Далее вносим детей: сверяем данные свидетельств о рождении и СНИЛС. Ошибетесь в одной букве (особенно часто спотыкаются на буквах «е» и «ё») — информационная система СФР не сможет идентифицировать ребенка. Если старшему ребенку до 23 </w:t>
      </w:r>
      <w:proofErr w:type="gramStart"/>
      <w:r>
        <w:t>лет</w:t>
      </w:r>
      <w:proofErr w:type="gramEnd"/>
      <w:r>
        <w:t xml:space="preserve"> и он студент-очник, укажите точное название вуза. И указываем реквизиты: Помните, что счет должен принадлежать строго самому заявителю. И карта должна быть только национальной платежной системы «Мир» (либо счет без привязки к картам).</w:t>
      </w:r>
    </w:p>
    <w:p w14:paraId="007B0BE2" w14:textId="77777777" w:rsidR="00B7492A" w:rsidRDefault="00B7492A" w:rsidP="00B7492A">
      <w:r>
        <w:t>- А что делать, если система все-таки присылает отказ, который кажется семье неоправданным?</w:t>
      </w:r>
    </w:p>
    <w:p w14:paraId="0B838CFC" w14:textId="77777777" w:rsidR="00B7492A" w:rsidRDefault="00B7492A" w:rsidP="00B7492A">
      <w:r>
        <w:t xml:space="preserve">- Не нужно паниковать. Бывает, что налоговая служба просто не успела обработать и передать в </w:t>
      </w:r>
      <w:proofErr w:type="spellStart"/>
      <w:r>
        <w:t>Соцфонд</w:t>
      </w:r>
      <w:proofErr w:type="spellEnd"/>
      <w:r>
        <w:t xml:space="preserve"> данные по вашему предыдущему месту работы за прошлый год. Запросите у работодателя официальную справку о доходах и удержанных налогах (бывшая 2-НДФЛ) и подавайте досудебную жалобу через электронную приемную Социального фонда. Как правило, при наличии документов, ведомство оперативно исправляет техническую накладку и пересматривает решение в пользу родителей.</w:t>
      </w:r>
    </w:p>
    <w:p w14:paraId="0B255E43" w14:textId="50C455A5" w:rsidR="00F1757B" w:rsidRPr="00366F94" w:rsidRDefault="00B7492A" w:rsidP="00B7492A">
      <w:r>
        <w:t>Владимир Чуприн</w:t>
      </w:r>
    </w:p>
    <w:p w14:paraId="6DB4FA2B" w14:textId="77777777" w:rsidR="00111D7C" w:rsidRPr="00366F94" w:rsidRDefault="00111D7C" w:rsidP="00111D7C">
      <w:pPr>
        <w:pStyle w:val="251"/>
      </w:pPr>
      <w:bookmarkStart w:id="117" w:name="_Toc165991077"/>
      <w:bookmarkStart w:id="118" w:name="_Toc236897947"/>
      <w:r w:rsidRPr="00366F94">
        <w:lastRenderedPageBreak/>
        <w:t>ИЗМЕНЕНИЯ В ЗАКОНОДАТЕЛЬСТВЕ</w:t>
      </w:r>
      <w:bookmarkEnd w:id="108"/>
      <w:bookmarkEnd w:id="109"/>
      <w:bookmarkEnd w:id="117"/>
      <w:bookmarkEnd w:id="118"/>
    </w:p>
    <w:p w14:paraId="61260802" w14:textId="77777777" w:rsidR="00290D6D" w:rsidRPr="00290D6D" w:rsidRDefault="00290D6D" w:rsidP="00290D6D">
      <w:pPr>
        <w:pStyle w:val="2"/>
      </w:pPr>
      <w:bookmarkStart w:id="119" w:name="_Toc236897948"/>
      <w:proofErr w:type="spellStart"/>
      <w:r>
        <w:t>ППТ</w:t>
      </w:r>
      <w:r w:rsidRPr="00290D6D">
        <w:t>.</w:t>
      </w:r>
      <w:r>
        <w:t>ру</w:t>
      </w:r>
      <w:proofErr w:type="spellEnd"/>
      <w:r w:rsidRPr="00290D6D">
        <w:t xml:space="preserve">, 05.08.2026, </w:t>
      </w:r>
      <w:proofErr w:type="gramStart"/>
      <w:r w:rsidRPr="00290D6D">
        <w:t>Обновили</w:t>
      </w:r>
      <w:proofErr w:type="gramEnd"/>
      <w:r w:rsidRPr="00290D6D">
        <w:t xml:space="preserve"> сообщения НПФ о договорах НПО и долгосрочных сбережений</w:t>
      </w:r>
      <w:bookmarkEnd w:id="119"/>
      <w:r w:rsidRPr="00290D6D">
        <w:t xml:space="preserve"> </w:t>
      </w:r>
    </w:p>
    <w:p w14:paraId="179BA76B" w14:textId="77777777" w:rsidR="00290D6D" w:rsidRPr="00966BB1" w:rsidRDefault="00290D6D" w:rsidP="00290D6D">
      <w:pPr>
        <w:pStyle w:val="3"/>
      </w:pPr>
      <w:bookmarkStart w:id="120" w:name="_Toc236897949"/>
      <w:r w:rsidRPr="00290D6D">
        <w:t>С сентября форма сообщения НПФ дополняется сведениями о выплате по договору долгосрочных сбережений.</w:t>
      </w:r>
      <w:bookmarkEnd w:id="120"/>
      <w:r w:rsidRPr="00290D6D">
        <w:t xml:space="preserve"> </w:t>
      </w:r>
    </w:p>
    <w:p w14:paraId="4237E826" w14:textId="77777777" w:rsidR="001564DB" w:rsidRPr="00966BB1" w:rsidRDefault="00290D6D" w:rsidP="00111D7C">
      <w:r w:rsidRPr="00290D6D">
        <w:t xml:space="preserve">Что произошло? ФНС приказом от 07.07.2026 № ЕД-1-11/458@ утвердила новые форму, формат и правила заполнения сообщений негосударственных пенсионных фондов о заключении и расторжении договоров негосударственного пенсионного обеспечения и договоров долгосрочных сбережений, а также о фактах назначения выплат по таким договорам. </w:t>
      </w:r>
    </w:p>
    <w:p w14:paraId="0E6EEA15" w14:textId="77777777" w:rsidR="001564DB" w:rsidRPr="00966BB1" w:rsidRDefault="00290D6D" w:rsidP="00111D7C">
      <w:r w:rsidRPr="00290D6D">
        <w:t>Дополнительно НПФ будут обязаны уведомлять о факте и дате обращения участника за назначением выплаты по договору долгосрочных сбережений, о самой выплате и об основаниях её назначения.</w:t>
      </w:r>
    </w:p>
    <w:p w14:paraId="52EE2D32" w14:textId="5016D735" w:rsidR="00111D7C" w:rsidRPr="001564DB" w:rsidRDefault="00290D6D" w:rsidP="00111D7C">
      <w:r w:rsidRPr="00290D6D">
        <w:t>Приказ вступает в силу 1 сентября 2026 года.</w:t>
      </w:r>
    </w:p>
    <w:p w14:paraId="6E60DDFA" w14:textId="60F112BF" w:rsidR="00290D6D" w:rsidRPr="00966BB1" w:rsidRDefault="00A001DE" w:rsidP="00111D7C">
      <w:hyperlink r:id="rId36" w:history="1">
        <w:r w:rsidR="00290D6D" w:rsidRPr="00A502CF">
          <w:rPr>
            <w:rStyle w:val="a3"/>
            <w:lang w:val="en-US"/>
          </w:rPr>
          <w:t>https</w:t>
        </w:r>
        <w:r w:rsidR="00290D6D" w:rsidRPr="00966BB1">
          <w:rPr>
            <w:rStyle w:val="a3"/>
          </w:rPr>
          <w:t>://</w:t>
        </w:r>
        <w:proofErr w:type="spellStart"/>
        <w:r w:rsidR="00290D6D" w:rsidRPr="00A502CF">
          <w:rPr>
            <w:rStyle w:val="a3"/>
            <w:lang w:val="en-US"/>
          </w:rPr>
          <w:t>ppt</w:t>
        </w:r>
        <w:proofErr w:type="spellEnd"/>
        <w:r w:rsidR="00290D6D" w:rsidRPr="00966BB1">
          <w:rPr>
            <w:rStyle w:val="a3"/>
          </w:rPr>
          <w:t>.</w:t>
        </w:r>
        <w:proofErr w:type="spellStart"/>
        <w:r w:rsidR="00290D6D" w:rsidRPr="00A502CF">
          <w:rPr>
            <w:rStyle w:val="a3"/>
            <w:lang w:val="en-US"/>
          </w:rPr>
          <w:t>ru</w:t>
        </w:r>
        <w:proofErr w:type="spellEnd"/>
        <w:r w:rsidR="00290D6D" w:rsidRPr="00966BB1">
          <w:rPr>
            <w:rStyle w:val="a3"/>
          </w:rPr>
          <w:t>/</w:t>
        </w:r>
        <w:r w:rsidR="00290D6D" w:rsidRPr="00A502CF">
          <w:rPr>
            <w:rStyle w:val="a3"/>
            <w:lang w:val="en-US"/>
          </w:rPr>
          <w:t>news</w:t>
        </w:r>
        <w:r w:rsidR="00290D6D" w:rsidRPr="00966BB1">
          <w:rPr>
            <w:rStyle w:val="a3"/>
          </w:rPr>
          <w:t>/</w:t>
        </w:r>
        <w:proofErr w:type="spellStart"/>
        <w:r w:rsidR="00290D6D" w:rsidRPr="00A502CF">
          <w:rPr>
            <w:rStyle w:val="a3"/>
            <w:lang w:val="en-US"/>
          </w:rPr>
          <w:t>nakopleniya</w:t>
        </w:r>
        <w:proofErr w:type="spellEnd"/>
        <w:r w:rsidR="00290D6D" w:rsidRPr="00966BB1">
          <w:rPr>
            <w:rStyle w:val="a3"/>
          </w:rPr>
          <w:t>/</w:t>
        </w:r>
        <w:proofErr w:type="spellStart"/>
        <w:r w:rsidR="00290D6D" w:rsidRPr="00A502CF">
          <w:rPr>
            <w:rStyle w:val="a3"/>
            <w:lang w:val="en-US"/>
          </w:rPr>
          <w:t>obnovili</w:t>
        </w:r>
        <w:proofErr w:type="spellEnd"/>
        <w:r w:rsidR="00290D6D" w:rsidRPr="00966BB1">
          <w:rPr>
            <w:rStyle w:val="a3"/>
          </w:rPr>
          <w:t>-</w:t>
        </w:r>
        <w:proofErr w:type="spellStart"/>
        <w:r w:rsidR="00290D6D" w:rsidRPr="00A502CF">
          <w:rPr>
            <w:rStyle w:val="a3"/>
            <w:lang w:val="en-US"/>
          </w:rPr>
          <w:t>soobshcheniya</w:t>
        </w:r>
        <w:proofErr w:type="spellEnd"/>
        <w:r w:rsidR="00290D6D" w:rsidRPr="00966BB1">
          <w:rPr>
            <w:rStyle w:val="a3"/>
          </w:rPr>
          <w:t>-</w:t>
        </w:r>
        <w:proofErr w:type="spellStart"/>
        <w:r w:rsidR="00290D6D" w:rsidRPr="00A502CF">
          <w:rPr>
            <w:rStyle w:val="a3"/>
            <w:lang w:val="en-US"/>
          </w:rPr>
          <w:t>npf</w:t>
        </w:r>
        <w:proofErr w:type="spellEnd"/>
        <w:r w:rsidR="00290D6D" w:rsidRPr="00966BB1">
          <w:rPr>
            <w:rStyle w:val="a3"/>
          </w:rPr>
          <w:t>-</w:t>
        </w:r>
        <w:r w:rsidR="00290D6D" w:rsidRPr="00A502CF">
          <w:rPr>
            <w:rStyle w:val="a3"/>
            <w:lang w:val="en-US"/>
          </w:rPr>
          <w:t>o</w:t>
        </w:r>
        <w:r w:rsidR="00290D6D" w:rsidRPr="00966BB1">
          <w:rPr>
            <w:rStyle w:val="a3"/>
          </w:rPr>
          <w:t>-</w:t>
        </w:r>
        <w:proofErr w:type="spellStart"/>
        <w:r w:rsidR="00290D6D" w:rsidRPr="00A502CF">
          <w:rPr>
            <w:rStyle w:val="a3"/>
            <w:lang w:val="en-US"/>
          </w:rPr>
          <w:t>dogovorakh</w:t>
        </w:r>
        <w:proofErr w:type="spellEnd"/>
        <w:r w:rsidR="00290D6D" w:rsidRPr="00966BB1">
          <w:rPr>
            <w:rStyle w:val="a3"/>
          </w:rPr>
          <w:t>-</w:t>
        </w:r>
        <w:proofErr w:type="spellStart"/>
        <w:r w:rsidR="00290D6D" w:rsidRPr="00A502CF">
          <w:rPr>
            <w:rStyle w:val="a3"/>
            <w:lang w:val="en-US"/>
          </w:rPr>
          <w:t>npo</w:t>
        </w:r>
        <w:proofErr w:type="spellEnd"/>
        <w:r w:rsidR="00290D6D" w:rsidRPr="00966BB1">
          <w:rPr>
            <w:rStyle w:val="a3"/>
          </w:rPr>
          <w:t>-</w:t>
        </w:r>
        <w:proofErr w:type="spellStart"/>
        <w:r w:rsidR="00290D6D" w:rsidRPr="00A502CF">
          <w:rPr>
            <w:rStyle w:val="a3"/>
            <w:lang w:val="en-US"/>
          </w:rPr>
          <w:t>i</w:t>
        </w:r>
        <w:proofErr w:type="spellEnd"/>
        <w:r w:rsidR="00290D6D" w:rsidRPr="00966BB1">
          <w:rPr>
            <w:rStyle w:val="a3"/>
          </w:rPr>
          <w:t>-</w:t>
        </w:r>
        <w:proofErr w:type="spellStart"/>
        <w:r w:rsidR="00290D6D" w:rsidRPr="00A502CF">
          <w:rPr>
            <w:rStyle w:val="a3"/>
            <w:lang w:val="en-US"/>
          </w:rPr>
          <w:t>dolgosrochnykh</w:t>
        </w:r>
        <w:proofErr w:type="spellEnd"/>
        <w:r w:rsidR="00290D6D" w:rsidRPr="00966BB1">
          <w:rPr>
            <w:rStyle w:val="a3"/>
          </w:rPr>
          <w:t>-</w:t>
        </w:r>
        <w:proofErr w:type="spellStart"/>
        <w:r w:rsidR="00290D6D" w:rsidRPr="00A502CF">
          <w:rPr>
            <w:rStyle w:val="a3"/>
            <w:lang w:val="en-US"/>
          </w:rPr>
          <w:t>sberezheniy</w:t>
        </w:r>
        <w:proofErr w:type="spellEnd"/>
      </w:hyperlink>
      <w:r w:rsidR="00290D6D" w:rsidRPr="00966BB1">
        <w:t xml:space="preserve"> </w:t>
      </w:r>
    </w:p>
    <w:p w14:paraId="1648AE75" w14:textId="77777777" w:rsidR="00111D7C" w:rsidRPr="00366F94" w:rsidRDefault="00111D7C" w:rsidP="00111D7C">
      <w:pPr>
        <w:pStyle w:val="251"/>
      </w:pPr>
      <w:bookmarkStart w:id="121" w:name="_Toc99271712"/>
      <w:bookmarkStart w:id="122" w:name="_Toc99318658"/>
      <w:bookmarkStart w:id="123" w:name="_Toc165991078"/>
      <w:bookmarkStart w:id="124" w:name="_Toc236897950"/>
      <w:r w:rsidRPr="00366F94">
        <w:lastRenderedPageBreak/>
        <w:t>НОВОСТИ ЗАРУБЕЖНЫХ ПЕНСИОННЫХ СИСТЕМ</w:t>
      </w:r>
      <w:bookmarkEnd w:id="121"/>
      <w:bookmarkEnd w:id="122"/>
      <w:bookmarkEnd w:id="123"/>
      <w:bookmarkEnd w:id="124"/>
    </w:p>
    <w:p w14:paraId="7D59896E" w14:textId="77777777" w:rsidR="00111D7C" w:rsidRPr="00366F94" w:rsidRDefault="00111D7C" w:rsidP="00111D7C">
      <w:pPr>
        <w:pStyle w:val="10"/>
      </w:pPr>
      <w:bookmarkStart w:id="125" w:name="_Toc99271713"/>
      <w:bookmarkStart w:id="126" w:name="_Toc99318659"/>
      <w:bookmarkStart w:id="127" w:name="_Toc165991079"/>
      <w:bookmarkStart w:id="128" w:name="_Toc236897951"/>
      <w:r w:rsidRPr="00366F94">
        <w:t>Новости пенсионной отрасли стран ближнего зарубежья</w:t>
      </w:r>
      <w:bookmarkEnd w:id="125"/>
      <w:bookmarkEnd w:id="126"/>
      <w:bookmarkEnd w:id="127"/>
      <w:bookmarkEnd w:id="128"/>
    </w:p>
    <w:p w14:paraId="66F14659" w14:textId="77777777" w:rsidR="003D1450" w:rsidRPr="00366F94" w:rsidRDefault="003D1450" w:rsidP="003D1450">
      <w:pPr>
        <w:pStyle w:val="2"/>
      </w:pPr>
      <w:bookmarkStart w:id="129" w:name="_Toc236897952"/>
      <w:r w:rsidRPr="00366F94">
        <w:t xml:space="preserve">Наш портал, 05.08.2026, </w:t>
      </w:r>
      <w:proofErr w:type="gramStart"/>
      <w:r w:rsidRPr="00366F94">
        <w:t>Снова</w:t>
      </w:r>
      <w:proofErr w:type="gramEnd"/>
      <w:r w:rsidRPr="00366F94">
        <w:t xml:space="preserve"> повысят? Что будет с пенсионным возрастом в Беларуси в ближайшие 5 лет</w:t>
      </w:r>
      <w:bookmarkEnd w:id="129"/>
    </w:p>
    <w:p w14:paraId="5124BC24" w14:textId="77777777" w:rsidR="003D1450" w:rsidRPr="00366F94" w:rsidRDefault="003D1450" w:rsidP="0000386B">
      <w:pPr>
        <w:pStyle w:val="3"/>
      </w:pPr>
      <w:bookmarkStart w:id="130" w:name="_Toc236897953"/>
      <w:r w:rsidRPr="00366F94">
        <w:t>Будущее отечественной системы социального обеспечения и защищенности пожилых граждан получило четкие среднесрочные ориентиры. В профильном ведомстве и парламенте страны официально ответили на волнующий миллионы работников вопрос о возможной дальнейшей корректировке возрастных порогов для заслуженного отдыха.</w:t>
      </w:r>
      <w:bookmarkEnd w:id="130"/>
      <w:r w:rsidRPr="00366F94">
        <w:t xml:space="preserve"> </w:t>
      </w:r>
    </w:p>
    <w:p w14:paraId="09529BEE" w14:textId="51914A1F" w:rsidR="003D1450" w:rsidRPr="00366F94" w:rsidRDefault="003D1450" w:rsidP="003D1450">
      <w:r w:rsidRPr="00366F94">
        <w:t xml:space="preserve">Однозначную позицию государства по данной теме озвучил депутат Палаты представителей Национального собрания Вадим </w:t>
      </w:r>
      <w:proofErr w:type="spellStart"/>
      <w:r w:rsidRPr="00366F94">
        <w:t>Гигин</w:t>
      </w:r>
      <w:proofErr w:type="spellEnd"/>
      <w:r w:rsidRPr="00366F94">
        <w:t xml:space="preserve">, передает районное издание </w:t>
      </w:r>
      <w:r w:rsidR="00366F94" w:rsidRPr="00366F94">
        <w:t>«</w:t>
      </w:r>
      <w:proofErr w:type="spellStart"/>
      <w:r w:rsidRPr="00366F94">
        <w:t>Адзінства</w:t>
      </w:r>
      <w:proofErr w:type="spellEnd"/>
      <w:r w:rsidR="00366F94" w:rsidRPr="00366F94">
        <w:t>»</w:t>
      </w:r>
      <w:r w:rsidRPr="00366F94">
        <w:t>. По словам парламентария, в течение текущей пятилетки (вплоть до конца 2030 года) поднимать планку и пересматривать действующие нормативы в сторону увеличения не планируется. Политик подчеркнул, что утвержденный на сегодняшний день возрастной порог полностью сбалансирован и адекватно соответствует актуальным демографическим показателям и средней продолжительности жизни населения в республике.</w:t>
      </w:r>
    </w:p>
    <w:p w14:paraId="4134ADB0" w14:textId="77777777" w:rsidR="003D1450" w:rsidRPr="00366F94" w:rsidRDefault="003D1450" w:rsidP="003D1450">
      <w:r w:rsidRPr="00366F94">
        <w:t>Действующий пенсионный порог и инициативы по перерасчету</w:t>
      </w:r>
    </w:p>
    <w:p w14:paraId="1CF80392" w14:textId="77777777" w:rsidR="003D1450" w:rsidRPr="00366F94" w:rsidRDefault="003D1450" w:rsidP="003D1450">
      <w:r w:rsidRPr="00366F94">
        <w:t>Напомним, плановый этап пенсионной реформы в стране завершился несколько лет назад. Начиная с 2022 года, в Беларуси действуют неизменные фиксированные параметры выхода на заслуженный отдых:</w:t>
      </w:r>
    </w:p>
    <w:p w14:paraId="71ADA837" w14:textId="77777777" w:rsidR="003D1450" w:rsidRPr="00366F94" w:rsidRDefault="003D1450" w:rsidP="003D1450">
      <w:r w:rsidRPr="00366F94">
        <w:t>Для женщин — достижение возраста 58 лет;</w:t>
      </w:r>
    </w:p>
    <w:p w14:paraId="2E1B3E51" w14:textId="77777777" w:rsidR="003D1450" w:rsidRPr="00366F94" w:rsidRDefault="003D1450" w:rsidP="003D1450">
      <w:r w:rsidRPr="00366F94">
        <w:t>Для мужчин — достижение возраста 63 лет.</w:t>
      </w:r>
    </w:p>
    <w:p w14:paraId="66327879" w14:textId="77777777" w:rsidR="003D1450" w:rsidRPr="00366F94" w:rsidRDefault="003D1450" w:rsidP="003D1450">
      <w:r w:rsidRPr="00366F94">
        <w:t>При этом сами граждане и ветеранские организации выступают с инициативами по глубокой модернизации формулы начисления выплат. В частности, депутатам поступают предложения усилить математическую зависимость размера трудовой пенсии от фактического размера прежней заработной платы человека и специфики условий, в которых он осуществлял трудовую деятельность.</w:t>
      </w:r>
    </w:p>
    <w:p w14:paraId="3944AC00" w14:textId="77777777" w:rsidR="003D1450" w:rsidRPr="00366F94" w:rsidRDefault="003D1450" w:rsidP="003D1450">
      <w:r w:rsidRPr="00366F94">
        <w:t>Развитие накопительной системы и досрочный выход</w:t>
      </w:r>
    </w:p>
    <w:p w14:paraId="1A874103" w14:textId="3087F6CE" w:rsidR="003D1450" w:rsidRPr="00366F94" w:rsidRDefault="003D1450" w:rsidP="003D1450">
      <w:r w:rsidRPr="00366F94">
        <w:t xml:space="preserve">Параллельно в республике планируется наращивать популяризацию добровольных накопительных программ (программа </w:t>
      </w:r>
      <w:r w:rsidR="00366F94" w:rsidRPr="00366F94">
        <w:t>«</w:t>
      </w:r>
      <w:r w:rsidRPr="00366F94">
        <w:t>3+3</w:t>
      </w:r>
      <w:r w:rsidR="00366F94" w:rsidRPr="00366F94">
        <w:t>»</w:t>
      </w:r>
      <w:r w:rsidRPr="00366F94">
        <w:t xml:space="preserve">). Данный механизм позволяет формировать дополнительную подушку безопасности за счет </w:t>
      </w:r>
      <w:proofErr w:type="spellStart"/>
      <w:r w:rsidRPr="00366F94">
        <w:t>софинансирования</w:t>
      </w:r>
      <w:proofErr w:type="spellEnd"/>
      <w:r w:rsidRPr="00366F94">
        <w:t>: часть взносов отчисляет сам работник из личного дохода, а вторую половину соразмерно компенсирует его наниматель.</w:t>
      </w:r>
    </w:p>
    <w:p w14:paraId="51D5CEBB" w14:textId="77777777" w:rsidR="003D1450" w:rsidRPr="00366F94" w:rsidRDefault="003D1450" w:rsidP="003D1450">
      <w:r w:rsidRPr="00366F94">
        <w:t>Некоторые категории граждан по-прежнему сохраняют за собой право на досрочное пенсионное обеспечение. Условия и льготы для досрочного завершения карьеры систематизированы в таблице:</w:t>
      </w:r>
    </w:p>
    <w:p w14:paraId="1268B015" w14:textId="77777777" w:rsidR="003D1450" w:rsidRPr="00366F94" w:rsidRDefault="003D1450" w:rsidP="003D1450">
      <w:r w:rsidRPr="00366F94">
        <w:lastRenderedPageBreak/>
        <w:t>Категория граждан в Беларуси</w:t>
      </w:r>
      <w:r w:rsidRPr="00366F94">
        <w:tab/>
        <w:t>Условия для досрочного назначения выплат</w:t>
      </w:r>
    </w:p>
    <w:p w14:paraId="5537C86E" w14:textId="77777777" w:rsidR="003D1450" w:rsidRPr="00366F94" w:rsidRDefault="003D1450" w:rsidP="003D1450">
      <w:r w:rsidRPr="00366F94">
        <w:t>Работники вредных производств</w:t>
      </w:r>
      <w:r w:rsidRPr="00366F94">
        <w:tab/>
        <w:t>Наличие подтвержденного стажа по Списку № 1 или Списку № 2.</w:t>
      </w:r>
    </w:p>
    <w:p w14:paraId="581103A5" w14:textId="77777777" w:rsidR="003D1450" w:rsidRPr="00366F94" w:rsidRDefault="003D1450" w:rsidP="003D1450">
      <w:r w:rsidRPr="00366F94">
        <w:t>Многодетные матери</w:t>
      </w:r>
      <w:r w:rsidRPr="00366F94">
        <w:tab/>
        <w:t>Рождение и воспитание 5 и более детей до достижения ими 8 лет.</w:t>
      </w:r>
    </w:p>
    <w:p w14:paraId="1FC5A90F" w14:textId="77777777" w:rsidR="003D1450" w:rsidRPr="00366F94" w:rsidRDefault="003D1450" w:rsidP="003D1450">
      <w:r w:rsidRPr="00366F94">
        <w:t>Ликвидаторы последствий ЧАЭС</w:t>
      </w:r>
      <w:r w:rsidRPr="00366F94">
        <w:tab/>
        <w:t>Наличие официального статуса пострадавшего и необходимый стаж</w:t>
      </w:r>
    </w:p>
    <w:p w14:paraId="7CF36F4D" w14:textId="77777777" w:rsidR="003D1450" w:rsidRPr="00366F94" w:rsidRDefault="003D1450" w:rsidP="003D1450">
      <w:r w:rsidRPr="00366F94">
        <w:t>Родители детей-инвалидов</w:t>
      </w:r>
      <w:r w:rsidRPr="00366F94">
        <w:tab/>
        <w:t>Воспитание ребенка-инвалида с детства не менее 8 лет до его совершеннолетия.</w:t>
      </w:r>
    </w:p>
    <w:p w14:paraId="2201C86C" w14:textId="77777777" w:rsidR="003D1450" w:rsidRPr="00366F94" w:rsidRDefault="003D1450" w:rsidP="003D1450">
      <w:r w:rsidRPr="00366F94">
        <w:t xml:space="preserve">Стабильность пенсионной системы напрямую зависит от общей экономической ситуации и уровня доходов работающего населения. Если вы стремитесь контролировать личный бюджет и следите за финансовыми индикаторами, изучите другие наши важные материалы. Напоминаем, что </w:t>
      </w:r>
      <w:proofErr w:type="spellStart"/>
      <w:r w:rsidRPr="00366F94">
        <w:t>Белстат</w:t>
      </w:r>
      <w:proofErr w:type="spellEnd"/>
      <w:r w:rsidRPr="00366F94">
        <w:t xml:space="preserve"> опубликовал свежую официальную статистику: средняя заработная плата по итогам июня достигла новых отметок, и </w:t>
      </w:r>
      <w:proofErr w:type="spellStart"/>
      <w:r w:rsidRPr="00366F94">
        <w:t>Минстройархитектуры</w:t>
      </w:r>
      <w:proofErr w:type="spellEnd"/>
      <w:r w:rsidRPr="00366F94">
        <w:t xml:space="preserve"> планирует жестко увязать к ней стоимость квадратного метра жилья.</w:t>
      </w:r>
    </w:p>
    <w:p w14:paraId="39729CFE" w14:textId="77777777" w:rsidR="003D1450" w:rsidRPr="00366F94" w:rsidRDefault="003D1450" w:rsidP="003D1450">
      <w:r w:rsidRPr="00366F94">
        <w:t>Для тех же бухгалтеров и нанимателей, которые обеспечивают своевременное перечисление страховых взносов за будущих пенсионеров, будет актуально узнать, что ФСЗН радикально изменил порядок согласования справок об уплате взносов, переведя процедуру в автоматический межбанковский формат через обслуживающие банки.</w:t>
      </w:r>
    </w:p>
    <w:p w14:paraId="20F34B07" w14:textId="7CCA4B5B" w:rsidR="003D1450" w:rsidRPr="00366F94" w:rsidRDefault="00A001DE" w:rsidP="003D1450">
      <w:hyperlink r:id="rId37" w:history="1">
        <w:r w:rsidR="003D1450" w:rsidRPr="00366F94">
          <w:rPr>
            <w:rStyle w:val="a3"/>
          </w:rPr>
          <w:t>https://npr.by/pensionnyj-vozrast-v-belarusi-povyshenie-do-2030-goda/</w:t>
        </w:r>
      </w:hyperlink>
      <w:r w:rsidR="003D1450" w:rsidRPr="00366F94">
        <w:t xml:space="preserve"> </w:t>
      </w:r>
    </w:p>
    <w:p w14:paraId="718F8325" w14:textId="77777777" w:rsidR="000850DE" w:rsidRPr="00366F94" w:rsidRDefault="000850DE" w:rsidP="000850DE">
      <w:pPr>
        <w:pStyle w:val="2"/>
      </w:pPr>
      <w:bookmarkStart w:id="131" w:name="_Toc236897954"/>
      <w:proofErr w:type="spellStart"/>
      <w:r w:rsidRPr="00366F94">
        <w:t>Белновости</w:t>
      </w:r>
      <w:proofErr w:type="spellEnd"/>
      <w:r w:rsidRPr="00366F94">
        <w:t>, 05.08.2026, Пенсионные гарантии многодетным матерям в Беларуси. Что нужно знать</w:t>
      </w:r>
      <w:bookmarkEnd w:id="131"/>
    </w:p>
    <w:p w14:paraId="29A717C8" w14:textId="77777777" w:rsidR="000850DE" w:rsidRPr="00366F94" w:rsidRDefault="000850DE" w:rsidP="0000386B">
      <w:pPr>
        <w:pStyle w:val="3"/>
      </w:pPr>
      <w:bookmarkStart w:id="132" w:name="_Toc236897955"/>
      <w:r w:rsidRPr="00366F94">
        <w:t xml:space="preserve">Многодетные матери в Беларуси имеют право на досрочную пенсию со снижением возраста на 5 лет. Кроме того, для них снижены требования к стажу. Какие условия </w:t>
      </w:r>
      <w:proofErr w:type="gramStart"/>
      <w:r w:rsidRPr="00366F94">
        <w:t>нужно выполнить</w:t>
      </w:r>
      <w:proofErr w:type="gramEnd"/>
      <w:r w:rsidRPr="00366F94">
        <w:t xml:space="preserve"> и кто может выйти на заслуженный отдых раньше, рассказала в своем ТГ-канале пресс-служба Министерства труда и социальной защиты.</w:t>
      </w:r>
      <w:bookmarkEnd w:id="132"/>
    </w:p>
    <w:p w14:paraId="0A481885" w14:textId="53D72C98" w:rsidR="000850DE" w:rsidRPr="00366F94" w:rsidRDefault="000850DE" w:rsidP="000850DE">
      <w:r w:rsidRPr="00366F94">
        <w:t>Для мам с пятью и более детьми действует самый выгодный вариант: пенсионный возраст снижают на 5 лет. Если общеустановленный возраст для женщин в Беларуси — 58 лет, то многодетная мама с пятью детьми может выйти на пенсию уже в 53 года. При этом требования к стажу тоже щадящие: нужно всего 5 лет страхового стажа (с уплатой взносов в ФСЗН) и 15 лет общего стажа.</w:t>
      </w:r>
    </w:p>
    <w:p w14:paraId="0AE15706" w14:textId="77777777" w:rsidR="000850DE" w:rsidRPr="00366F94" w:rsidRDefault="000850DE" w:rsidP="000850DE">
      <w:r w:rsidRPr="00366F94">
        <w:t>Для мам с четырьмя детьми условия иные: пенсионный возраст остаётся стандартным — 58 лет. Но страховой стаж снижен до 5 лет, общий стаж при этом должен составлять 20 лет. Это существенное послабление, учитывая, что на общих основаниях требуется 20 лет страхового стажа.</w:t>
      </w:r>
    </w:p>
    <w:p w14:paraId="01D43735" w14:textId="77777777" w:rsidR="000850DE" w:rsidRPr="00366F94" w:rsidRDefault="000850DE" w:rsidP="000850DE">
      <w:r w:rsidRPr="00366F94">
        <w:t>Важный нюанс для сельских тружениц. Мамы, родившие пять и более детей и воспитавшие их до 16 лет, могут получить пенсию независимо от возраста при одном условии: стаж работы непосредственно в сельскохозяйственном производстве — не менее 10 лет. При этом время ухода за детьми в этот стаж не засчитывают.</w:t>
      </w:r>
    </w:p>
    <w:p w14:paraId="45569E4E" w14:textId="77777777" w:rsidR="000850DE" w:rsidRPr="00366F94" w:rsidRDefault="000850DE" w:rsidP="000850DE">
      <w:r w:rsidRPr="00366F94">
        <w:lastRenderedPageBreak/>
        <w:t>Во всех случаях в общий стаж включают периоды ухода за детьми до 3 лет, но суммарно — не более 12 лет. Это правило работает для всех категорий многодетных матерей.</w:t>
      </w:r>
    </w:p>
    <w:p w14:paraId="2703FD11" w14:textId="77777777" w:rsidR="000850DE" w:rsidRPr="00366F94" w:rsidRDefault="000850DE" w:rsidP="000850DE">
      <w:r w:rsidRPr="00366F94">
        <w:t xml:space="preserve">На сегодняшний день возможностью досрочного выхода на пенсию воспользовались уже более 22 тысяч женщин. Кроме того, для мам с девятью и более детьми, награждённых орденом Матери или другими </w:t>
      </w:r>
      <w:proofErr w:type="spellStart"/>
      <w:r w:rsidRPr="00366F94">
        <w:t>госнаградами</w:t>
      </w:r>
      <w:proofErr w:type="spellEnd"/>
      <w:r w:rsidRPr="00366F94">
        <w:t xml:space="preserve"> СССР, предусмотрена пенсия за особые заслуги — таких в стране 425 человек.</w:t>
      </w:r>
    </w:p>
    <w:p w14:paraId="5F1040C7" w14:textId="77777777" w:rsidR="000850DE" w:rsidRPr="00366F94" w:rsidRDefault="000850DE" w:rsidP="000850DE">
      <w:r w:rsidRPr="00366F94">
        <w:t>Для справки: общеустановленный пенсионный возраст в Беларуси — 58 лет для женщин и 63 года для мужчин. Страховой стаж на общих основаниях — не менее 20 лет, общий стаж — 20 лет для женщин и 25 лет для мужчин.</w:t>
      </w:r>
    </w:p>
    <w:p w14:paraId="141720F0" w14:textId="0D036401" w:rsidR="000850DE" w:rsidRPr="00366F94" w:rsidRDefault="00A001DE" w:rsidP="000850DE">
      <w:hyperlink r:id="rId38" w:history="1">
        <w:r w:rsidR="000850DE" w:rsidRPr="00366F94">
          <w:rPr>
            <w:rStyle w:val="a3"/>
          </w:rPr>
          <w:t>https://www.belnovosti.by/ekonomika/pensionnye-garantii-mnogodetnym-materyam-v-belarusi-chto-nuzhno-znat</w:t>
        </w:r>
      </w:hyperlink>
      <w:r w:rsidR="000850DE" w:rsidRPr="00366F94">
        <w:t xml:space="preserve"> </w:t>
      </w:r>
    </w:p>
    <w:p w14:paraId="1A659552" w14:textId="77777777" w:rsidR="00CB2A99" w:rsidRPr="00366F94" w:rsidRDefault="00CB2A99" w:rsidP="00CB2A99">
      <w:pPr>
        <w:pStyle w:val="2"/>
      </w:pPr>
      <w:bookmarkStart w:id="133" w:name="_Toc236897956"/>
      <w:proofErr w:type="spellStart"/>
      <w:r w:rsidRPr="00366F94">
        <w:t>Forbes</w:t>
      </w:r>
      <w:proofErr w:type="spellEnd"/>
      <w:r w:rsidRPr="00366F94">
        <w:t xml:space="preserve"> </w:t>
      </w:r>
      <w:proofErr w:type="spellStart"/>
      <w:r w:rsidRPr="00366F94">
        <w:t>Kazakhstan</w:t>
      </w:r>
      <w:proofErr w:type="spellEnd"/>
      <w:r w:rsidRPr="00366F94">
        <w:t xml:space="preserve">, 05.08.2026, </w:t>
      </w:r>
      <w:proofErr w:type="gramStart"/>
      <w:r w:rsidRPr="00366F94">
        <w:t>Сколько</w:t>
      </w:r>
      <w:proofErr w:type="gramEnd"/>
      <w:r w:rsidRPr="00366F94">
        <w:t xml:space="preserve"> государство выплатило по инфляционной гарантии пенсионных накоплений</w:t>
      </w:r>
      <w:bookmarkEnd w:id="133"/>
    </w:p>
    <w:p w14:paraId="461E1DE4" w14:textId="77777777" w:rsidR="00CB2A99" w:rsidRPr="00366F94" w:rsidRDefault="00CB2A99" w:rsidP="0000386B">
      <w:pPr>
        <w:pStyle w:val="3"/>
      </w:pPr>
      <w:bookmarkStart w:id="134" w:name="_Toc236897957"/>
      <w:r w:rsidRPr="00366F94">
        <w:t xml:space="preserve">Министерство труда и социальной защиты населения в ответ на официальный запрос </w:t>
      </w:r>
      <w:proofErr w:type="spellStart"/>
      <w:r w:rsidRPr="00366F94">
        <w:t>Forbes</w:t>
      </w:r>
      <w:proofErr w:type="spellEnd"/>
      <w:r w:rsidRPr="00366F94">
        <w:t xml:space="preserve"> </w:t>
      </w:r>
      <w:proofErr w:type="spellStart"/>
      <w:r w:rsidRPr="00366F94">
        <w:t>Kazakhstan</w:t>
      </w:r>
      <w:proofErr w:type="spellEnd"/>
      <w:r w:rsidRPr="00366F94">
        <w:t xml:space="preserve"> объяснило причины отмены государственной гарантии сохранности пенсионных накоплений с учетом инфляции со следующего года и раскрыло, сколько </w:t>
      </w:r>
      <w:proofErr w:type="spellStart"/>
      <w:r w:rsidRPr="00366F94">
        <w:t>казахстанцев</w:t>
      </w:r>
      <w:proofErr w:type="spellEnd"/>
      <w:r w:rsidRPr="00366F94">
        <w:t xml:space="preserve"> получили такую компенсацию за последние полтора года.</w:t>
      </w:r>
      <w:bookmarkEnd w:id="134"/>
    </w:p>
    <w:p w14:paraId="0C6D8906" w14:textId="77777777" w:rsidR="00CB2A99" w:rsidRPr="00366F94" w:rsidRDefault="00CB2A99" w:rsidP="00CB2A99">
      <w:r w:rsidRPr="00366F94">
        <w:t>По данным министерства, в 2025 году компенсацию получили 108 156 человек на сумму более 16 млрд тенге. За январь — июль 2026 года выплаты получили еще 61 682 человека почти на 9,7 млрд тенге. В ведомстве считают, что система разовых выплат помогала лишь небольшой части граждан, поэтому с 2027 года ее планируют отменить. Для сравнения: по итогам 2025 года общая численность пенсионеров в Казахстане составила 2,5 млн человек.</w:t>
      </w:r>
    </w:p>
    <w:p w14:paraId="612E72CF" w14:textId="77777777" w:rsidR="00CB2A99" w:rsidRPr="00366F94" w:rsidRDefault="00CB2A99" w:rsidP="00CB2A99">
      <w:r w:rsidRPr="00366F94">
        <w:t>Почему отменяют гарантию</w:t>
      </w:r>
    </w:p>
    <w:p w14:paraId="4DF761EA" w14:textId="77777777" w:rsidR="00CB2A99" w:rsidRPr="00366F94" w:rsidRDefault="00CB2A99" w:rsidP="00CB2A99">
      <w:r w:rsidRPr="00366F94">
        <w:t xml:space="preserve">В министерстве напомнили, что с сентября 2026 года </w:t>
      </w:r>
      <w:proofErr w:type="spellStart"/>
      <w:r w:rsidRPr="00366F94">
        <w:t>казахстанцы</w:t>
      </w:r>
      <w:proofErr w:type="spellEnd"/>
      <w:r w:rsidRPr="00366F94">
        <w:t xml:space="preserve"> смогут передавать в доверительное управление частным управляющим инвестиционным портфелем (УИП) до 100% пенсионных накоплений. Ранее лимит составлял 50%.</w:t>
      </w:r>
    </w:p>
    <w:p w14:paraId="26742B5F" w14:textId="77777777" w:rsidR="00CB2A99" w:rsidRPr="00366F94" w:rsidRDefault="00CB2A99" w:rsidP="00CB2A99">
      <w:r w:rsidRPr="00366F94">
        <w:t>По мнению ведомства, после расширения возможностей для самостоятельного выбора управляющей компании и инвестиционной стратегии госгарантия утрачивает свое значение. Однако и до принятия новых поправок она не распространялась на пенсионные накопления, переданные в доверительное управление УИП, о чем подробно писал ЕНПФ.</w:t>
      </w:r>
    </w:p>
    <w:p w14:paraId="51B09B6D" w14:textId="2BF85142" w:rsidR="00CB2A99" w:rsidRPr="00366F94" w:rsidRDefault="00366F94" w:rsidP="00CB2A99">
      <w:r w:rsidRPr="00366F94">
        <w:t>«</w:t>
      </w:r>
      <w:r w:rsidR="00CB2A99" w:rsidRPr="00366F94">
        <w:t>Государственные средства налогоплательщиков не должны покрывать результаты индивидуального выбора частных управляющих компаний</w:t>
      </w:r>
      <w:r w:rsidRPr="00366F94">
        <w:t>»</w:t>
      </w:r>
      <w:r w:rsidR="00CB2A99" w:rsidRPr="00366F94">
        <w:t>, — говорится в ответе министерства.</w:t>
      </w:r>
    </w:p>
    <w:p w14:paraId="7F477C1C" w14:textId="3F2EE134" w:rsidR="00CB2A99" w:rsidRPr="00366F94" w:rsidRDefault="00CB2A99" w:rsidP="00CB2A99">
      <w:r w:rsidRPr="00366F94">
        <w:t xml:space="preserve">Минтруда ранее поясняло, что госгарантия была введена в 2003 году, когда вкладчики не могли самостоятельно выбирать управляющих пенсионными активами. Теперь же граждане сами принимают инвестиционные решения и должны оценивать связанные с ними риски, поэтому, считают в ведомстве, </w:t>
      </w:r>
      <w:r w:rsidR="00366F94" w:rsidRPr="00366F94">
        <w:t>«</w:t>
      </w:r>
      <w:r w:rsidRPr="00366F94">
        <w:t xml:space="preserve">компенсация инвестиционного результата </w:t>
      </w:r>
      <w:r w:rsidRPr="00366F94">
        <w:lastRenderedPageBreak/>
        <w:t>за счет бюджета не соответствует принципам справедливого распределения публичных ресурсов</w:t>
      </w:r>
      <w:r w:rsidR="00366F94" w:rsidRPr="00366F94">
        <w:t>»</w:t>
      </w:r>
      <w:r w:rsidRPr="00366F94">
        <w:t>.</w:t>
      </w:r>
    </w:p>
    <w:p w14:paraId="7471445E" w14:textId="77777777" w:rsidR="00CB2A99" w:rsidRPr="00366F94" w:rsidRDefault="00CB2A99" w:rsidP="00CB2A99">
      <w:r w:rsidRPr="00366F94">
        <w:t xml:space="preserve">Минтруда не объяснило, почему именно расширение возможностей для выбора УИП стало одним из ключевых аргументов реформы, несмотря на то что подавляющая часть пенсионных активов по-прежнему остается под управлением </w:t>
      </w:r>
      <w:proofErr w:type="spellStart"/>
      <w:r w:rsidRPr="00366F94">
        <w:t>Нацбанка</w:t>
      </w:r>
      <w:proofErr w:type="spellEnd"/>
      <w:r w:rsidRPr="00366F94">
        <w:t>.</w:t>
      </w:r>
    </w:p>
    <w:p w14:paraId="3858B047" w14:textId="77777777" w:rsidR="00CB2A99" w:rsidRPr="00366F94" w:rsidRDefault="00CB2A99" w:rsidP="00CB2A99">
      <w:r w:rsidRPr="00366F94">
        <w:t xml:space="preserve">Пока возможностью передать пенсионные накопления частным управляющим воспользовалась лишь небольшая часть вкладчиков. По данным ЕНПФ на 1 июля 2026 года, УИП управляли пенсионными активами на 121,8 млрд тенге, или около 0,43% их общего объема, тогда как под управлением </w:t>
      </w:r>
      <w:proofErr w:type="spellStart"/>
      <w:r w:rsidRPr="00366F94">
        <w:t>Нацбанка</w:t>
      </w:r>
      <w:proofErr w:type="spellEnd"/>
      <w:r w:rsidRPr="00366F94">
        <w:t xml:space="preserve"> находилось 27,96 трлн тенге, или около 99,57% пенсионных активов.</w:t>
      </w:r>
    </w:p>
    <w:p w14:paraId="3D6F5D73" w14:textId="77777777" w:rsidR="00CB2A99" w:rsidRPr="00366F94" w:rsidRDefault="00CB2A99" w:rsidP="00CB2A99">
      <w:r w:rsidRPr="00366F94">
        <w:t>В ЕНПФ рассказывали, что и в настоящее время при передаче накоплений в доверительное управление УИП ответственность за результат инвестирования несут сами управляющие компании. Если их доходность окажется ниже установленного минимального уровня, они обязаны компенсировать разницу за счет собственного капитала.</w:t>
      </w:r>
    </w:p>
    <w:p w14:paraId="7460CD74" w14:textId="46ECA6BE" w:rsidR="00CB2A99" w:rsidRPr="00366F94" w:rsidRDefault="00CB2A99" w:rsidP="00CB2A99">
      <w:r w:rsidRPr="00366F94">
        <w:t xml:space="preserve">Сейчас в фонде также уверены, что после расширения возможностей по выбору управляющих и инвестиционных стратегий госгарантия </w:t>
      </w:r>
      <w:r w:rsidR="00366F94" w:rsidRPr="00366F94">
        <w:t>«</w:t>
      </w:r>
      <w:r w:rsidRPr="00366F94">
        <w:t>утрачивает свое значение</w:t>
      </w:r>
      <w:r w:rsidR="00366F94" w:rsidRPr="00366F94">
        <w:t>»</w:t>
      </w:r>
      <w:r w:rsidRPr="00366F94">
        <w:t xml:space="preserve">. При этом ранее ЕНПФ называл ее </w:t>
      </w:r>
      <w:r w:rsidR="00366F94" w:rsidRPr="00366F94">
        <w:t>«</w:t>
      </w:r>
      <w:r w:rsidRPr="00366F94">
        <w:t xml:space="preserve">главным преимуществом управления пенсионными активами </w:t>
      </w:r>
      <w:proofErr w:type="spellStart"/>
      <w:r w:rsidRPr="00366F94">
        <w:t>Нацбанком</w:t>
      </w:r>
      <w:proofErr w:type="spellEnd"/>
      <w:r w:rsidR="00366F94" w:rsidRPr="00366F94">
        <w:t>»</w:t>
      </w:r>
      <w:r w:rsidRPr="00366F94">
        <w:t>.</w:t>
      </w:r>
    </w:p>
    <w:p w14:paraId="40B6E2B0" w14:textId="77777777" w:rsidR="00CB2A99" w:rsidRPr="00366F94" w:rsidRDefault="00CB2A99" w:rsidP="00CB2A99">
      <w:r w:rsidRPr="00366F94">
        <w:t>Как государство будет обеспечивать доходность пенсионных накоплений после отмены гарантии</w:t>
      </w:r>
    </w:p>
    <w:p w14:paraId="4323440B" w14:textId="77777777" w:rsidR="00CB2A99" w:rsidRPr="00366F94" w:rsidRDefault="00CB2A99" w:rsidP="00CB2A99">
      <w:r w:rsidRPr="00366F94">
        <w:t xml:space="preserve">Ранее Минтруда заявляло, что после отмены инфляционной гарантии ее функцию возьмет на себя новая социальная страховая компонента (дополнительная выплата для будущих пенсионеров со стажем участия в системе соцстрахования). Однако в ответе на запрос </w:t>
      </w:r>
      <w:proofErr w:type="spellStart"/>
      <w:r w:rsidRPr="00366F94">
        <w:t>Forbes</w:t>
      </w:r>
      <w:proofErr w:type="spellEnd"/>
      <w:r w:rsidRPr="00366F94">
        <w:t xml:space="preserve"> </w:t>
      </w:r>
      <w:proofErr w:type="spellStart"/>
      <w:r w:rsidRPr="00366F94">
        <w:t>Kazakhstan</w:t>
      </w:r>
      <w:proofErr w:type="spellEnd"/>
      <w:r w:rsidRPr="00366F94">
        <w:t xml:space="preserve"> ведомство не пояснило, каким образом она должна компенсировать отмену госгарантии. Также в ведомстве не пояснили, сохранится ли право на получение госгарантии в отношении пенсионных накоплений, сформированных до 1 января 2027 года.</w:t>
      </w:r>
    </w:p>
    <w:p w14:paraId="3AF62620" w14:textId="6980DB1F" w:rsidR="00CB2A99" w:rsidRPr="00366F94" w:rsidRDefault="00CB2A99" w:rsidP="00CB2A99">
      <w:r w:rsidRPr="00366F94">
        <w:t xml:space="preserve">В министерстве подчеркивают, что государство не отказывается от защиты пенсионных накоплений. В частности, статья 217 Социального кодекса </w:t>
      </w:r>
      <w:r w:rsidR="00366F94" w:rsidRPr="00366F94">
        <w:t>«</w:t>
      </w:r>
      <w:r w:rsidRPr="00366F94">
        <w:t>по-прежнему предусматривает госгарантию сохранности обязательных пенсионных и обязательных профессиональных пенсионных взносов в размере фактически внесенных сумм</w:t>
      </w:r>
      <w:r w:rsidR="00366F94" w:rsidRPr="00366F94">
        <w:t>»</w:t>
      </w:r>
      <w:r w:rsidRPr="00366F94">
        <w:t xml:space="preserve">. Кроме того, для вкладчиков, которые оставят накопления под управлением </w:t>
      </w:r>
      <w:proofErr w:type="spellStart"/>
      <w:r w:rsidRPr="00366F94">
        <w:t>Нацбанка</w:t>
      </w:r>
      <w:proofErr w:type="spellEnd"/>
      <w:r w:rsidRPr="00366F94">
        <w:t>, сохраняется обязанность регулятора обеспечивать сохранность активов и стремиться к долгосрочной реальной доходности.</w:t>
      </w:r>
    </w:p>
    <w:p w14:paraId="10216215" w14:textId="77777777" w:rsidR="00CB2A99" w:rsidRPr="00366F94" w:rsidRDefault="00CB2A99" w:rsidP="00CB2A99">
      <w:r w:rsidRPr="00366F94">
        <w:t xml:space="preserve">В качестве одного из аргументов министерство также ссылается на Стратегический план </w:t>
      </w:r>
      <w:proofErr w:type="spellStart"/>
      <w:r w:rsidRPr="00366F94">
        <w:t>Нацбанка</w:t>
      </w:r>
      <w:proofErr w:type="spellEnd"/>
      <w:r w:rsidRPr="00366F94">
        <w:t xml:space="preserve"> до 2028 года. Согласно документу, доходность пенсионных активов должна превышать уровень инфляции на 1 процентный пункт. Ведомство считает, что инвестирование на рыночных условиях, диверсификация портфеля и сохранение доли валютных активов не ниже 30% должны обеспечить долгосрочную устойчивость пенсионной системы.</w:t>
      </w:r>
    </w:p>
    <w:p w14:paraId="6BBC8BE7" w14:textId="5BF7F0F7" w:rsidR="00CB2A99" w:rsidRPr="00366F94" w:rsidRDefault="00366F94" w:rsidP="00CB2A99">
      <w:r w:rsidRPr="00366F94">
        <w:lastRenderedPageBreak/>
        <w:t>«</w:t>
      </w:r>
      <w:r w:rsidR="00CB2A99" w:rsidRPr="00366F94">
        <w:t xml:space="preserve">В Социальном кодексе законодательно закреплена обязанность </w:t>
      </w:r>
      <w:proofErr w:type="spellStart"/>
      <w:r w:rsidR="00CB2A99" w:rsidRPr="00366F94">
        <w:t>Нацбанка</w:t>
      </w:r>
      <w:proofErr w:type="spellEnd"/>
      <w:r w:rsidR="00CB2A99" w:rsidRPr="00366F94">
        <w:t xml:space="preserve"> обеспечивать сохранность активов и стремиться к долгосрочной реальной доходности</w:t>
      </w:r>
      <w:r w:rsidRPr="00366F94">
        <w:t>»</w:t>
      </w:r>
      <w:r w:rsidR="00CB2A99" w:rsidRPr="00366F94">
        <w:t>, — говорится в ответе министерства.</w:t>
      </w:r>
    </w:p>
    <w:p w14:paraId="3B5019AD" w14:textId="77777777" w:rsidR="00CB2A99" w:rsidRPr="00366F94" w:rsidRDefault="00CB2A99" w:rsidP="00CB2A99">
      <w:r w:rsidRPr="00366F94">
        <w:t xml:space="preserve">При этом гарантия сохранности пенсионных накоплений с учетом инфляции и целевой показатель по доходности — разные механизмы. Первая предполагает компенсацию вкладчику из бюджета, если доходность накоплений окажется ниже инфляции, тогда как второй отражает ориентир, которого </w:t>
      </w:r>
      <w:proofErr w:type="spellStart"/>
      <w:r w:rsidRPr="00366F94">
        <w:t>Нацбанк</w:t>
      </w:r>
      <w:proofErr w:type="spellEnd"/>
      <w:r w:rsidRPr="00366F94">
        <w:t xml:space="preserve"> должен стремиться достичь при управлении пенсионными активами.</w:t>
      </w:r>
    </w:p>
    <w:p w14:paraId="0AF5C5F6" w14:textId="77777777" w:rsidR="00CB2A99" w:rsidRPr="00366F94" w:rsidRDefault="00CB2A99" w:rsidP="00CB2A99">
      <w:proofErr w:type="spellStart"/>
      <w:r w:rsidRPr="00366F94">
        <w:t>Нацбанк</w:t>
      </w:r>
      <w:proofErr w:type="spellEnd"/>
      <w:r w:rsidRPr="00366F94">
        <w:t xml:space="preserve"> не изменит подход к управлению пенсионными активами</w:t>
      </w:r>
    </w:p>
    <w:p w14:paraId="11B8261E" w14:textId="00582377" w:rsidR="00CB2A99" w:rsidRPr="00366F94" w:rsidRDefault="00CB2A99" w:rsidP="00CB2A99">
      <w:r w:rsidRPr="00366F94">
        <w:t xml:space="preserve">Регулятор в ответе на запрос </w:t>
      </w:r>
      <w:proofErr w:type="spellStart"/>
      <w:r w:rsidRPr="00366F94">
        <w:t>Forbes</w:t>
      </w:r>
      <w:proofErr w:type="spellEnd"/>
      <w:r w:rsidRPr="00366F94">
        <w:t xml:space="preserve"> </w:t>
      </w:r>
      <w:proofErr w:type="spellStart"/>
      <w:r w:rsidRPr="00366F94">
        <w:t>Kazakhstan</w:t>
      </w:r>
      <w:proofErr w:type="spellEnd"/>
      <w:r w:rsidRPr="00366F94">
        <w:t xml:space="preserve"> заявил, что отмена инфляционной гарантии </w:t>
      </w:r>
      <w:r w:rsidR="00366F94" w:rsidRPr="00366F94">
        <w:t>«</w:t>
      </w:r>
      <w:r w:rsidRPr="00366F94">
        <w:t>не повлияет на инвестиционную стратегию</w:t>
      </w:r>
      <w:r w:rsidR="00366F94" w:rsidRPr="00366F94">
        <w:t>»</w:t>
      </w:r>
      <w:r w:rsidRPr="00366F94">
        <w:t xml:space="preserve">. </w:t>
      </w:r>
      <w:proofErr w:type="spellStart"/>
      <w:r w:rsidRPr="00366F94">
        <w:t>Нацбанк</w:t>
      </w:r>
      <w:proofErr w:type="spellEnd"/>
      <w:r w:rsidRPr="00366F94">
        <w:t xml:space="preserve"> сообщил, что продолжит управлять пенсионными активами ЕНПФ </w:t>
      </w:r>
      <w:r w:rsidR="00366F94" w:rsidRPr="00366F94">
        <w:t>«</w:t>
      </w:r>
      <w:r w:rsidRPr="00366F94">
        <w:t>в соответствии с инвестиционной декларацией, а структура портфеля и уровень риска по-прежнему будут определяться исходя из долгосрочных инвестиционных целей, рыночной конъюнктуры и принципов диверсификации</w:t>
      </w:r>
      <w:r w:rsidR="00366F94" w:rsidRPr="00366F94">
        <w:t>»</w:t>
      </w:r>
      <w:r w:rsidRPr="00366F94">
        <w:t>.</w:t>
      </w:r>
    </w:p>
    <w:p w14:paraId="609B05C4" w14:textId="77777777" w:rsidR="00CB2A99" w:rsidRPr="00366F94" w:rsidRDefault="00CB2A99" w:rsidP="00CB2A99">
      <w:r w:rsidRPr="00366F94">
        <w:t xml:space="preserve">В </w:t>
      </w:r>
      <w:proofErr w:type="spellStart"/>
      <w:r w:rsidRPr="00366F94">
        <w:t>Нацбанке</w:t>
      </w:r>
      <w:proofErr w:type="spellEnd"/>
      <w:r w:rsidRPr="00366F94">
        <w:t xml:space="preserve"> также напомнили, что около 40% пенсионных активов инвестировано в инструменты, номинированные в иностранной валюте, остальные средства — в </w:t>
      </w:r>
      <w:proofErr w:type="spellStart"/>
      <w:r w:rsidRPr="00366F94">
        <w:t>тенговые</w:t>
      </w:r>
      <w:proofErr w:type="spellEnd"/>
      <w:r w:rsidRPr="00366F94">
        <w:t xml:space="preserve"> активы. Помимо государственных ценных бумаг Казахстана пенсионные накопления размещаются в корпоративные облигации, акции, инструменты денежного рынка и альтернативные инвестиции как на внутреннем, так и на международных рынках. С апреля 2014-го по июнь 2026 года накопленная доходность пенсионных активов составила 213,7% при накопленной инфляции 202,5%, что, по оценке регулятора, обеспечило положительную реальную доходность за этот период.</w:t>
      </w:r>
    </w:p>
    <w:p w14:paraId="36392B3C" w14:textId="452A7D40" w:rsidR="00CB2A99" w:rsidRPr="00366F94" w:rsidRDefault="00CB2A99" w:rsidP="00CB2A99">
      <w:r w:rsidRPr="00366F94">
        <w:t xml:space="preserve">При этом </w:t>
      </w:r>
      <w:proofErr w:type="spellStart"/>
      <w:r w:rsidRPr="00366F94">
        <w:t>Нацбанк</w:t>
      </w:r>
      <w:proofErr w:type="spellEnd"/>
      <w:r w:rsidRPr="00366F94">
        <w:t xml:space="preserve"> не ответил на ряд вопросов </w:t>
      </w:r>
      <w:proofErr w:type="spellStart"/>
      <w:r w:rsidRPr="00366F94">
        <w:t>Forbes</w:t>
      </w:r>
      <w:proofErr w:type="spellEnd"/>
      <w:r w:rsidRPr="00366F94">
        <w:t xml:space="preserve"> </w:t>
      </w:r>
      <w:proofErr w:type="spellStart"/>
      <w:r w:rsidRPr="00366F94">
        <w:t>Kazakhstan</w:t>
      </w:r>
      <w:proofErr w:type="spellEnd"/>
      <w:r w:rsidRPr="00366F94">
        <w:t xml:space="preserve">. В частности, не поясняется, как отмена госгарантии может повлиять на доверие вкладчиков. Вместо этого регулятор заявил, что </w:t>
      </w:r>
      <w:r w:rsidR="00366F94" w:rsidRPr="00366F94">
        <w:t>«</w:t>
      </w:r>
      <w:r w:rsidRPr="00366F94">
        <w:t>доверие к пенсионной системе в первую очередь определяется устойчивостью долгосрочных результатов управления, последовательностью инвестиционной политики и открытым взаимодействием с вкладчиками</w:t>
      </w:r>
      <w:r w:rsidR="00366F94" w:rsidRPr="00366F94">
        <w:t>»</w:t>
      </w:r>
      <w:r w:rsidRPr="00366F94">
        <w:t>.</w:t>
      </w:r>
    </w:p>
    <w:p w14:paraId="4A3C8060" w14:textId="266A7A20" w:rsidR="00CB2A99" w:rsidRPr="00366F94" w:rsidRDefault="00CB2A99" w:rsidP="00CB2A99">
      <w:r w:rsidRPr="00366F94">
        <w:t xml:space="preserve">Кроме того, </w:t>
      </w:r>
      <w:proofErr w:type="spellStart"/>
      <w:r w:rsidRPr="00366F94">
        <w:t>Нацбанк</w:t>
      </w:r>
      <w:proofErr w:type="spellEnd"/>
      <w:r w:rsidRPr="00366F94">
        <w:t xml:space="preserve"> не привел макроэкономических расчетов, которыми руководствовался при поддержке реформы, а также не пояснил, почему расширение возможностей частных управляющих не создает рисков, аналогичных тем, которые существовали до создания ЕНПФ в 2013 году. В ответе лишь отмечается, что нынешняя система отличается от прежней </w:t>
      </w:r>
      <w:r w:rsidR="00366F94" w:rsidRPr="00366F94">
        <w:t>«</w:t>
      </w:r>
      <w:r w:rsidRPr="00366F94">
        <w:t>наличием регулирования, надзора и единых требований к участникам рынка</w:t>
      </w:r>
      <w:r w:rsidR="00366F94" w:rsidRPr="00366F94">
        <w:t>»</w:t>
      </w:r>
      <w:r w:rsidRPr="00366F94">
        <w:t>.</w:t>
      </w:r>
    </w:p>
    <w:p w14:paraId="0E15CC14" w14:textId="77777777" w:rsidR="00CB2A99" w:rsidRPr="00366F94" w:rsidRDefault="00CB2A99" w:rsidP="00CB2A99">
      <w:r w:rsidRPr="00366F94">
        <w:t>ЕНПФ не стал оценивать отмену гарантии</w:t>
      </w:r>
    </w:p>
    <w:p w14:paraId="7542CFA3" w14:textId="77777777" w:rsidR="00CB2A99" w:rsidRPr="00366F94" w:rsidRDefault="00CB2A99" w:rsidP="00CB2A99">
      <w:r w:rsidRPr="00366F94">
        <w:t xml:space="preserve">ЕНПФ пояснил </w:t>
      </w:r>
      <w:proofErr w:type="spellStart"/>
      <w:r w:rsidRPr="00366F94">
        <w:t>Forbes</w:t>
      </w:r>
      <w:proofErr w:type="spellEnd"/>
      <w:r w:rsidRPr="00366F94">
        <w:t xml:space="preserve"> </w:t>
      </w:r>
      <w:proofErr w:type="spellStart"/>
      <w:r w:rsidRPr="00366F94">
        <w:t>Kazakhstan</w:t>
      </w:r>
      <w:proofErr w:type="spellEnd"/>
      <w:r w:rsidRPr="00366F94">
        <w:t>, что после вступления поправок в силу сохранит функции единого администратора пенсионной системы независимо от того, кто управляет пенсионными активами. В фонде также сообщили, что процессы подачи заявлений и передачи пенсионных накоплений в доверительное управление УИП полностью автоматизированы и готовы к приему любого количества обращений после вступления новых правил в силу.</w:t>
      </w:r>
    </w:p>
    <w:p w14:paraId="1F249F25" w14:textId="77777777" w:rsidR="00CB2A99" w:rsidRPr="00366F94" w:rsidRDefault="00CB2A99" w:rsidP="00CB2A99">
      <w:r w:rsidRPr="00366F94">
        <w:lastRenderedPageBreak/>
        <w:t xml:space="preserve">Однако ЕНПФ не ответил на вопрос </w:t>
      </w:r>
      <w:proofErr w:type="spellStart"/>
      <w:r w:rsidRPr="00366F94">
        <w:t>Forbes</w:t>
      </w:r>
      <w:proofErr w:type="spellEnd"/>
      <w:r w:rsidRPr="00366F94">
        <w:t xml:space="preserve"> </w:t>
      </w:r>
      <w:proofErr w:type="spellStart"/>
      <w:r w:rsidRPr="00366F94">
        <w:t>Kazakhstan</w:t>
      </w:r>
      <w:proofErr w:type="spellEnd"/>
      <w:r w:rsidRPr="00366F94">
        <w:t xml:space="preserve"> о том, не противоречит ли отмена инфляционной гарантии первоначальной идее создания Единого накопительного пенсионного фонда после кризиса частных НПФ, ограничившись описанием действующей модели пенсионной системы и законодательных изменений.</w:t>
      </w:r>
    </w:p>
    <w:p w14:paraId="5AFA1CE4" w14:textId="77777777" w:rsidR="00CB2A99" w:rsidRPr="00366F94" w:rsidRDefault="00CB2A99" w:rsidP="00CB2A99">
      <w:r w:rsidRPr="00366F94">
        <w:t>Напомним, что правительство РК решило исключить из статьи 217 Социального кодекса норму, согласно которой государство гарантирует получателям пенсионных выплат сохранность обязательных пенсионных и обязательных профессиональных пенсионных взносов с учетом уровня инфляции. В рамках постановления правительства из Социального кодекса также полностью исключаются статьи 218 и 219, которые регулируют порядок предоставления госгарантии и расчета компенсации. Это нововведение вступит в силу с января 2027 года.</w:t>
      </w:r>
    </w:p>
    <w:p w14:paraId="4833377C" w14:textId="77777777" w:rsidR="00CB2A99" w:rsidRPr="00366F94" w:rsidRDefault="00CB2A99" w:rsidP="00CB2A99">
      <w:r w:rsidRPr="00366F94">
        <w:t xml:space="preserve">Опрошенные </w:t>
      </w:r>
      <w:proofErr w:type="spellStart"/>
      <w:r w:rsidRPr="00366F94">
        <w:t>Forbes</w:t>
      </w:r>
      <w:proofErr w:type="spellEnd"/>
      <w:r w:rsidRPr="00366F94">
        <w:t xml:space="preserve"> </w:t>
      </w:r>
      <w:proofErr w:type="spellStart"/>
      <w:r w:rsidRPr="00366F94">
        <w:t>Kazakhstan</w:t>
      </w:r>
      <w:proofErr w:type="spellEnd"/>
      <w:r w:rsidRPr="00366F94">
        <w:t xml:space="preserve"> экономисты раскритиковали инициативу. Директор </w:t>
      </w:r>
      <w:proofErr w:type="spellStart"/>
      <w:r w:rsidRPr="00366F94">
        <w:t>Public</w:t>
      </w:r>
      <w:proofErr w:type="spellEnd"/>
      <w:r w:rsidRPr="00366F94">
        <w:t xml:space="preserve"> </w:t>
      </w:r>
      <w:proofErr w:type="spellStart"/>
      <w:r w:rsidRPr="00366F94">
        <w:t>Policy</w:t>
      </w:r>
      <w:proofErr w:type="spellEnd"/>
      <w:r w:rsidRPr="00366F94">
        <w:t xml:space="preserve"> </w:t>
      </w:r>
      <w:proofErr w:type="spellStart"/>
      <w:r w:rsidRPr="00366F94">
        <w:t>Research</w:t>
      </w:r>
      <w:proofErr w:type="spellEnd"/>
      <w:r w:rsidRPr="00366F94">
        <w:t xml:space="preserve"> </w:t>
      </w:r>
      <w:proofErr w:type="spellStart"/>
      <w:r w:rsidRPr="00366F94">
        <w:t>Center</w:t>
      </w:r>
      <w:proofErr w:type="spellEnd"/>
      <w:r w:rsidRPr="00366F94">
        <w:t xml:space="preserve"> </w:t>
      </w:r>
      <w:proofErr w:type="spellStart"/>
      <w:r w:rsidRPr="00366F94">
        <w:t>Меруерт</w:t>
      </w:r>
      <w:proofErr w:type="spellEnd"/>
      <w:r w:rsidRPr="00366F94">
        <w:t xml:space="preserve"> </w:t>
      </w:r>
      <w:proofErr w:type="spellStart"/>
      <w:r w:rsidRPr="00366F94">
        <w:t>Махмутова</w:t>
      </w:r>
      <w:proofErr w:type="spellEnd"/>
      <w:r w:rsidRPr="00366F94">
        <w:t xml:space="preserve"> заявляла, что отмена гарантии позволит сократить будущие бюджетные обязательства, однако может подорвать доверие к накопительной пенсионной системе.</w:t>
      </w:r>
    </w:p>
    <w:p w14:paraId="6FE47606" w14:textId="77777777" w:rsidR="00CB2A99" w:rsidRPr="00366F94" w:rsidRDefault="00CB2A99" w:rsidP="00CB2A99">
      <w:r w:rsidRPr="00366F94">
        <w:t xml:space="preserve">Экономист </w:t>
      </w:r>
      <w:proofErr w:type="spellStart"/>
      <w:r w:rsidRPr="00366F94">
        <w:t>Алмас</w:t>
      </w:r>
      <w:proofErr w:type="spellEnd"/>
      <w:r w:rsidRPr="00366F94">
        <w:t xml:space="preserve"> </w:t>
      </w:r>
      <w:proofErr w:type="spellStart"/>
      <w:r w:rsidRPr="00366F94">
        <w:t>Чукин</w:t>
      </w:r>
      <w:proofErr w:type="spellEnd"/>
      <w:r w:rsidRPr="00366F94">
        <w:t xml:space="preserve"> в свою очередь называл оправданной отмену гарантии для вкладчиков, которые самостоятельно передают средства частным управляющим ради более высокой доходности. При этом он считал, что для граждан, оставляющих накопления под управлением </w:t>
      </w:r>
      <w:proofErr w:type="spellStart"/>
      <w:r w:rsidRPr="00366F94">
        <w:t>Нацбанка</w:t>
      </w:r>
      <w:proofErr w:type="spellEnd"/>
      <w:r w:rsidRPr="00366F94">
        <w:t>, такая гарантия должна сохраниться, поскольку именно государство изначально взяло на себя ответственность за эти средства.</w:t>
      </w:r>
    </w:p>
    <w:p w14:paraId="0C18D7C2" w14:textId="11BD1CF3" w:rsidR="00CB2A99" w:rsidRPr="00366F94" w:rsidRDefault="00A001DE" w:rsidP="00CB2A99">
      <w:hyperlink r:id="rId39" w:history="1">
        <w:r w:rsidR="00CB2A99" w:rsidRPr="00366F94">
          <w:rPr>
            <w:rStyle w:val="a3"/>
          </w:rPr>
          <w:t>https://forbes.kz/articles/skolko-gosudarstvo-vyplatilo-po-inflyatsionnoy-garantii-pensionnyh-nakopleniy-4bf543</w:t>
        </w:r>
      </w:hyperlink>
      <w:r w:rsidR="00CB2A99" w:rsidRPr="00366F94">
        <w:t xml:space="preserve"> </w:t>
      </w:r>
    </w:p>
    <w:p w14:paraId="01663A91" w14:textId="77777777" w:rsidR="002C3C89" w:rsidRPr="00366F94" w:rsidRDefault="002C3C89" w:rsidP="002C3C89">
      <w:pPr>
        <w:pStyle w:val="2"/>
      </w:pPr>
      <w:bookmarkStart w:id="135" w:name="_Toc236897958"/>
      <w:r w:rsidRPr="00366F94">
        <w:t xml:space="preserve">Деловой Казахстан, 05.08.2026, </w:t>
      </w:r>
      <w:proofErr w:type="spellStart"/>
      <w:r w:rsidRPr="00366F94">
        <w:t>Казахстанцам</w:t>
      </w:r>
      <w:proofErr w:type="spellEnd"/>
      <w:r w:rsidRPr="00366F94">
        <w:t xml:space="preserve"> разрешат передавать 100% пенсионных накоплений</w:t>
      </w:r>
      <w:bookmarkEnd w:id="135"/>
    </w:p>
    <w:p w14:paraId="49E190C9" w14:textId="77777777" w:rsidR="002C3C89" w:rsidRPr="00366F94" w:rsidRDefault="002C3C89" w:rsidP="0000386B">
      <w:pPr>
        <w:pStyle w:val="3"/>
      </w:pPr>
      <w:bookmarkStart w:id="136" w:name="_Toc236897959"/>
      <w:r w:rsidRPr="00366F94">
        <w:t xml:space="preserve">С 7 сентября 2026 года </w:t>
      </w:r>
      <w:proofErr w:type="spellStart"/>
      <w:r w:rsidRPr="00366F94">
        <w:t>казахстанцы</w:t>
      </w:r>
      <w:proofErr w:type="spellEnd"/>
      <w:r w:rsidRPr="00366F94">
        <w:t xml:space="preserve"> смогут передавать частным управляющим до 100% пенсионных накоплений. Сейчас для обязательных и профессиональных взносов действует лимит в 50%, передает DKNews.kz.</w:t>
      </w:r>
      <w:bookmarkEnd w:id="136"/>
    </w:p>
    <w:p w14:paraId="6D7C4D21" w14:textId="77777777" w:rsidR="002C3C89" w:rsidRPr="00366F94" w:rsidRDefault="002C3C89" w:rsidP="002C3C89">
      <w:r w:rsidRPr="00366F94">
        <w:t>Изменения затронут средства, сформированные за счет обязательных, обязательных профессиональных и добровольных пенсионных взносов. Выводить деньги со счета не будут — они останутся пенсионными активами, но инвестиционную стратегию выберет сам вкладчик.</w:t>
      </w:r>
    </w:p>
    <w:p w14:paraId="54A7D5AF" w14:textId="77777777" w:rsidR="002C3C89" w:rsidRPr="00366F94" w:rsidRDefault="002C3C89" w:rsidP="002C3C89">
      <w:r w:rsidRPr="00366F94">
        <w:t>Можно выбрать несколько управляющих</w:t>
      </w:r>
    </w:p>
    <w:p w14:paraId="45BD8D97" w14:textId="77777777" w:rsidR="002C3C89" w:rsidRPr="00366F94" w:rsidRDefault="002C3C89" w:rsidP="002C3C89">
      <w:proofErr w:type="spellStart"/>
      <w:r w:rsidRPr="00366F94">
        <w:t>Казахстанцы</w:t>
      </w:r>
      <w:proofErr w:type="spellEnd"/>
      <w:r w:rsidRPr="00366F94">
        <w:t xml:space="preserve"> смогут самостоятельно определить, какую часть накоплений передать в доверительное управление. Оставшиеся деньги можно сохранить под управлением Национального банка.</w:t>
      </w:r>
    </w:p>
    <w:p w14:paraId="13EDACBB" w14:textId="77777777" w:rsidR="002C3C89" w:rsidRPr="00366F94" w:rsidRDefault="002C3C89" w:rsidP="002C3C89">
      <w:r w:rsidRPr="00366F94">
        <w:t>Разрешат выбрать одного или нескольких управляющих инвестиционным портфелем — УИП. Накопления также можно распределить между разными стратегиями.</w:t>
      </w:r>
    </w:p>
    <w:p w14:paraId="2008315E" w14:textId="77777777" w:rsidR="002C3C89" w:rsidRPr="00366F94" w:rsidRDefault="002C3C89" w:rsidP="002C3C89">
      <w:r w:rsidRPr="00366F94">
        <w:t>Каждый УИП сможет предложить до трех портфелей: консервативный, умеренный и рискованный. Они будут отличаться составом активов, уровнем риска и сроком инвестирования.</w:t>
      </w:r>
    </w:p>
    <w:p w14:paraId="755A95CC" w14:textId="77777777" w:rsidR="002C3C89" w:rsidRPr="00366F94" w:rsidRDefault="002C3C89" w:rsidP="002C3C89">
      <w:r w:rsidRPr="00366F94">
        <w:lastRenderedPageBreak/>
        <w:t>Для человека, которому до пенсии осталось несколько лет, и 30-летнего вкладчика одна стратегия может давать совершенно разный результат. Поэтому выбор портфеля потребует оценки не только доходности, но и горизонта инвестирования.</w:t>
      </w:r>
    </w:p>
    <w:p w14:paraId="2F31AB39" w14:textId="77777777" w:rsidR="002C3C89" w:rsidRPr="00366F94" w:rsidRDefault="002C3C89" w:rsidP="002C3C89">
      <w:r w:rsidRPr="00366F94">
        <w:t>Высокая доходность означает и больший риск</w:t>
      </w:r>
    </w:p>
    <w:p w14:paraId="1F8263C7" w14:textId="77777777" w:rsidR="002C3C89" w:rsidRPr="00366F94" w:rsidRDefault="002C3C89" w:rsidP="002C3C89">
      <w:r w:rsidRPr="00366F94">
        <w:t>Передача накоплений частному управляющему не гарантирует более высокую прибыль. Результат зависит от стратегии компании, ситуации на финансовых рынках и продолжительности инвестирования.</w:t>
      </w:r>
    </w:p>
    <w:p w14:paraId="683A9A5D" w14:textId="0F6E09AF" w:rsidR="002C3C89" w:rsidRPr="00366F94" w:rsidRDefault="00366F94" w:rsidP="002C3C89">
      <w:r w:rsidRPr="00366F94">
        <w:t>«</w:t>
      </w:r>
      <w:r w:rsidR="002C3C89" w:rsidRPr="00366F94">
        <w:t>Выбор УИП является его самостоятельным решением, вкладчик оценивает предлагаемую стратегию и структуру портфеля, уровень риска и результаты управления активами</w:t>
      </w:r>
      <w:r w:rsidRPr="00366F94">
        <w:t>»</w:t>
      </w:r>
      <w:r w:rsidR="002C3C89" w:rsidRPr="00366F94">
        <w:t>.</w:t>
      </w:r>
    </w:p>
    <w:p w14:paraId="2B40D028" w14:textId="77777777" w:rsidR="002C3C89" w:rsidRPr="00366F94" w:rsidRDefault="002C3C89" w:rsidP="002C3C89">
      <w:r w:rsidRPr="00366F94">
        <w:t>Сравнить показатели Национального банка и частных управляющих можно на платформе invest.enpf.kz. Там доступны данные о доходности и структуре инвестиционных портфелей за разные периоды.</w:t>
      </w:r>
    </w:p>
    <w:p w14:paraId="707E575C" w14:textId="77777777" w:rsidR="002C3C89" w:rsidRPr="00366F94" w:rsidRDefault="002C3C89" w:rsidP="002C3C89">
      <w:r w:rsidRPr="00366F94">
        <w:t>История доходности становится одним из ориентиров, но не единственным критерием. Вкладчику также придется учитывать риск, инвестиционную декларацию и состав активов.</w:t>
      </w:r>
    </w:p>
    <w:p w14:paraId="39EA538B" w14:textId="77777777" w:rsidR="002C3C89" w:rsidRPr="00366F94" w:rsidRDefault="002C3C89" w:rsidP="002C3C89">
      <w:r w:rsidRPr="00366F94">
        <w:t>Как перевести накопления</w:t>
      </w:r>
    </w:p>
    <w:p w14:paraId="6D93BD5B" w14:textId="77777777" w:rsidR="002C3C89" w:rsidRPr="00366F94" w:rsidRDefault="002C3C89" w:rsidP="002C3C89">
      <w:r w:rsidRPr="00366F94">
        <w:t>Сначала нужно выбрать компанию из реестра УИП, допущенных к управлению пенсионными активами.</w:t>
      </w:r>
    </w:p>
    <w:p w14:paraId="57D43F4C" w14:textId="77777777" w:rsidR="002C3C89" w:rsidRPr="00366F94" w:rsidRDefault="002C3C89" w:rsidP="002C3C89">
      <w:r w:rsidRPr="00366F94">
        <w:t>Заявление можно подать двумя способами:</w:t>
      </w:r>
    </w:p>
    <w:p w14:paraId="048D2E8A" w14:textId="77777777" w:rsidR="002C3C89" w:rsidRPr="00366F94" w:rsidRDefault="002C3C89" w:rsidP="002C3C89">
      <w:r w:rsidRPr="00366F94">
        <w:t>в личном кабинете на сайте enpf.kz с электронной цифровой подписью;</w:t>
      </w:r>
    </w:p>
    <w:p w14:paraId="373F1523" w14:textId="77777777" w:rsidR="002C3C89" w:rsidRPr="00366F94" w:rsidRDefault="002C3C89" w:rsidP="002C3C89">
      <w:r w:rsidRPr="00366F94">
        <w:t>в любом отделении ЕНПФ с удостоверением личности.</w:t>
      </w:r>
    </w:p>
    <w:p w14:paraId="0A1AB19D" w14:textId="6794D015" w:rsidR="002C3C89" w:rsidRPr="00366F94" w:rsidRDefault="002C3C89" w:rsidP="002C3C89">
      <w:r w:rsidRPr="00366F94">
        <w:t xml:space="preserve">Статус обращения отображается в личном кабинете и мобильном приложении ЕНПФ во вкладке </w:t>
      </w:r>
      <w:r w:rsidR="00366F94" w:rsidRPr="00366F94">
        <w:t>«</w:t>
      </w:r>
      <w:r w:rsidRPr="00366F94">
        <w:t>Заявления</w:t>
      </w:r>
      <w:r w:rsidR="00366F94" w:rsidRPr="00366F94">
        <w:t>»</w:t>
      </w:r>
      <w:r w:rsidRPr="00366F94">
        <w:t>. Фонд должен завершить перевод в течение 30 календарных дней после получения заявления.</w:t>
      </w:r>
    </w:p>
    <w:p w14:paraId="3D1C9BF8" w14:textId="77777777" w:rsidR="002C3C89" w:rsidRPr="00366F94" w:rsidRDefault="002C3C89" w:rsidP="002C3C89">
      <w:r w:rsidRPr="00366F94">
        <w:t>Есть ограничение.</w:t>
      </w:r>
    </w:p>
    <w:p w14:paraId="0D983AF6" w14:textId="77777777" w:rsidR="002C3C89" w:rsidRPr="00366F94" w:rsidRDefault="002C3C89" w:rsidP="002C3C89">
      <w:r w:rsidRPr="00366F94">
        <w:t>Перейти от одного управляющего к другому или вернуть накопления под управление Национального банка можно только через год после первоначального перевода.</w:t>
      </w:r>
    </w:p>
    <w:p w14:paraId="241A95E2" w14:textId="77777777" w:rsidR="002C3C89" w:rsidRPr="00366F94" w:rsidRDefault="002C3C89" w:rsidP="002C3C89">
      <w:r w:rsidRPr="00366F94">
        <w:t>Что будет с деньгами при проблемах у управляющего</w:t>
      </w:r>
    </w:p>
    <w:p w14:paraId="2AF4C084" w14:textId="77777777" w:rsidR="002C3C89" w:rsidRPr="00366F94" w:rsidRDefault="002C3C89" w:rsidP="002C3C89">
      <w:r w:rsidRPr="00366F94">
        <w:t>Пенсионные активы продолжат учитываться на индивидуальном пенсионном счете вкладчика в ЕНПФ. Их отделят от собственных средств управляющей компании.</w:t>
      </w:r>
    </w:p>
    <w:p w14:paraId="0A8A5163" w14:textId="77777777" w:rsidR="002C3C89" w:rsidRPr="00366F94" w:rsidRDefault="002C3C89" w:rsidP="002C3C89">
      <w:r w:rsidRPr="00366F94">
        <w:t>Активы хранит независимый банк-</w:t>
      </w:r>
      <w:proofErr w:type="spellStart"/>
      <w:r w:rsidRPr="00366F94">
        <w:t>кастодиан</w:t>
      </w:r>
      <w:proofErr w:type="spellEnd"/>
      <w:r w:rsidRPr="00366F94">
        <w:t>. Поэтому при банкротстве УИП компания не сможет использовать пенсионные деньги для погашения собственных обязательств.</w:t>
      </w:r>
    </w:p>
    <w:p w14:paraId="7760F6BD" w14:textId="77777777" w:rsidR="002C3C89" w:rsidRPr="00366F94" w:rsidRDefault="002C3C89" w:rsidP="002C3C89">
      <w:r w:rsidRPr="00366F94">
        <w:t>С 1 января 2026 года для управляющих действует система композитных индексов — ориентиров доходности. Если портфель покажет результат ниже установленного показателя, УИП должен компенсировать разницу за счет своего капитала.</w:t>
      </w:r>
    </w:p>
    <w:p w14:paraId="5DE69E34" w14:textId="77777777" w:rsidR="002C3C89" w:rsidRPr="00366F94" w:rsidRDefault="002C3C89" w:rsidP="002C3C89">
      <w:r w:rsidRPr="00366F94">
        <w:t>Регулятор также ограничивает инструменты, в которые разрешено вкладывать пенсионные деньги. УИП могут покупать государственные и корпоративные ценные бумаги, а также размещать средства в банках с подходящим кредитным рейтингом.</w:t>
      </w:r>
    </w:p>
    <w:p w14:paraId="7350204E" w14:textId="77777777" w:rsidR="002C3C89" w:rsidRPr="00366F94" w:rsidRDefault="002C3C89" w:rsidP="002C3C89">
      <w:proofErr w:type="spellStart"/>
      <w:r w:rsidRPr="00366F94">
        <w:lastRenderedPageBreak/>
        <w:t>Криптовалюты</w:t>
      </w:r>
      <w:proofErr w:type="spellEnd"/>
      <w:r w:rsidRPr="00366F94">
        <w:t xml:space="preserve"> и другие </w:t>
      </w:r>
      <w:proofErr w:type="spellStart"/>
      <w:r w:rsidRPr="00366F94">
        <w:t>высокорисковые</w:t>
      </w:r>
      <w:proofErr w:type="spellEnd"/>
      <w:r w:rsidRPr="00366F94">
        <w:t xml:space="preserve"> цифровые активы в разрешенный перечень не входят.</w:t>
      </w:r>
    </w:p>
    <w:p w14:paraId="63F4545C" w14:textId="77777777" w:rsidR="002C3C89" w:rsidRPr="00366F94" w:rsidRDefault="002C3C89" w:rsidP="002C3C89">
      <w:r w:rsidRPr="00366F94">
        <w:t>Какие компании управляют пенсионными активами</w:t>
      </w:r>
    </w:p>
    <w:p w14:paraId="2F55295C" w14:textId="1C8D09D5" w:rsidR="002C3C89" w:rsidRPr="00366F94" w:rsidRDefault="002C3C89" w:rsidP="002C3C89">
      <w:r w:rsidRPr="00366F94">
        <w:t xml:space="preserve">В реестр входят </w:t>
      </w:r>
      <w:proofErr w:type="spellStart"/>
      <w:r w:rsidRPr="00366F94">
        <w:t>Alatau</w:t>
      </w:r>
      <w:proofErr w:type="spellEnd"/>
      <w:r w:rsidRPr="00366F94">
        <w:t xml:space="preserve"> </w:t>
      </w:r>
      <w:proofErr w:type="spellStart"/>
      <w:r w:rsidRPr="00366F94">
        <w:t>City</w:t>
      </w:r>
      <w:proofErr w:type="spellEnd"/>
      <w:r w:rsidRPr="00366F94">
        <w:t xml:space="preserve"> </w:t>
      </w:r>
      <w:proofErr w:type="spellStart"/>
      <w:r w:rsidRPr="00366F94">
        <w:t>Invest</w:t>
      </w:r>
      <w:proofErr w:type="spellEnd"/>
      <w:r w:rsidRPr="00366F94">
        <w:t xml:space="preserve">, BCC </w:t>
      </w:r>
      <w:proofErr w:type="spellStart"/>
      <w:r w:rsidRPr="00366F94">
        <w:t>Invest</w:t>
      </w:r>
      <w:proofErr w:type="spellEnd"/>
      <w:r w:rsidRPr="00366F94">
        <w:t xml:space="preserve">, </w:t>
      </w:r>
      <w:proofErr w:type="spellStart"/>
      <w:r w:rsidRPr="00366F94">
        <w:t>Halyk</w:t>
      </w:r>
      <w:proofErr w:type="spellEnd"/>
      <w:r w:rsidRPr="00366F94">
        <w:t xml:space="preserve"> </w:t>
      </w:r>
      <w:proofErr w:type="spellStart"/>
      <w:r w:rsidRPr="00366F94">
        <w:t>Global</w:t>
      </w:r>
      <w:proofErr w:type="spellEnd"/>
      <w:r w:rsidRPr="00366F94">
        <w:t xml:space="preserve"> </w:t>
      </w:r>
      <w:proofErr w:type="spellStart"/>
      <w:r w:rsidRPr="00366F94">
        <w:t>Markets</w:t>
      </w:r>
      <w:proofErr w:type="spellEnd"/>
      <w:r w:rsidRPr="00366F94">
        <w:t xml:space="preserve">, </w:t>
      </w:r>
      <w:proofErr w:type="spellStart"/>
      <w:r w:rsidRPr="00366F94">
        <w:t>Halyk</w:t>
      </w:r>
      <w:proofErr w:type="spellEnd"/>
      <w:r w:rsidRPr="00366F94">
        <w:t xml:space="preserve"> </w:t>
      </w:r>
      <w:proofErr w:type="spellStart"/>
      <w:r w:rsidRPr="00366F94">
        <w:t>Finance</w:t>
      </w:r>
      <w:proofErr w:type="spellEnd"/>
      <w:r w:rsidRPr="00366F94">
        <w:t xml:space="preserve">, </w:t>
      </w:r>
      <w:r w:rsidR="00366F94" w:rsidRPr="00366F94">
        <w:t>«</w:t>
      </w:r>
      <w:proofErr w:type="spellStart"/>
      <w:r w:rsidRPr="00366F94">
        <w:t>Сентрас</w:t>
      </w:r>
      <w:proofErr w:type="spellEnd"/>
      <w:r w:rsidRPr="00366F94">
        <w:t xml:space="preserve"> </w:t>
      </w:r>
      <w:proofErr w:type="spellStart"/>
      <w:r w:rsidRPr="00366F94">
        <w:t>Секьюритиз</w:t>
      </w:r>
      <w:proofErr w:type="spellEnd"/>
      <w:r w:rsidR="00366F94" w:rsidRPr="00366F94">
        <w:t>»</w:t>
      </w:r>
      <w:r w:rsidRPr="00366F94">
        <w:t xml:space="preserve"> и </w:t>
      </w:r>
      <w:proofErr w:type="spellStart"/>
      <w:r w:rsidRPr="00366F94">
        <w:t>Tansar</w:t>
      </w:r>
      <w:proofErr w:type="spellEnd"/>
      <w:r w:rsidRPr="00366F94">
        <w:t xml:space="preserve"> </w:t>
      </w:r>
      <w:proofErr w:type="spellStart"/>
      <w:r w:rsidRPr="00366F94">
        <w:t>Capital</w:t>
      </w:r>
      <w:proofErr w:type="spellEnd"/>
      <w:r w:rsidRPr="00366F94">
        <w:t>, следует из сообщения ЕНПФ.</w:t>
      </w:r>
    </w:p>
    <w:p w14:paraId="71208363" w14:textId="77777777" w:rsidR="002C3C89" w:rsidRPr="00366F94" w:rsidRDefault="002C3C89" w:rsidP="002C3C89">
      <w:r w:rsidRPr="00366F94">
        <w:t xml:space="preserve">При этом </w:t>
      </w:r>
      <w:proofErr w:type="spellStart"/>
      <w:r w:rsidRPr="00366F94">
        <w:t>Halyk</w:t>
      </w:r>
      <w:proofErr w:type="spellEnd"/>
      <w:r w:rsidRPr="00366F94">
        <w:t xml:space="preserve"> </w:t>
      </w:r>
      <w:proofErr w:type="spellStart"/>
      <w:r w:rsidRPr="00366F94">
        <w:t>Global</w:t>
      </w:r>
      <w:proofErr w:type="spellEnd"/>
      <w:r w:rsidRPr="00366F94">
        <w:t xml:space="preserve"> </w:t>
      </w:r>
      <w:proofErr w:type="spellStart"/>
      <w:r w:rsidRPr="00366F94">
        <w:t>Markets</w:t>
      </w:r>
      <w:proofErr w:type="spellEnd"/>
      <w:r w:rsidRPr="00366F94">
        <w:t xml:space="preserve"> уведомила о расторжении договора доверительного управления с 2027 года. ЕНПФ не принимает новые заявления на перевод пенсионных активов в эту компанию с 1 января 2026 года.</w:t>
      </w:r>
    </w:p>
    <w:p w14:paraId="075D6C6C" w14:textId="77777777" w:rsidR="002C3C89" w:rsidRPr="00366F94" w:rsidRDefault="002C3C89" w:rsidP="002C3C89">
      <w:r w:rsidRPr="00366F94">
        <w:t>Если регулятор исключит управляющего из реестра, накопления его клиентов вернут под управление Национального банка.</w:t>
      </w:r>
    </w:p>
    <w:p w14:paraId="26151DAA" w14:textId="77777777" w:rsidR="002C3C89" w:rsidRPr="00366F94" w:rsidRDefault="002C3C89" w:rsidP="002C3C89">
      <w:r w:rsidRPr="00366F94">
        <w:t>Новый порядок дает вкладчику больше контроля над пенсионными деньгами, но превращает выбор УИП в личное финансовое решение. Ошибка в стратегии может повлиять на доходность накоплений на годы вперед.</w:t>
      </w:r>
    </w:p>
    <w:p w14:paraId="4B690396" w14:textId="181AD2AF" w:rsidR="002C3C89" w:rsidRPr="00366F94" w:rsidRDefault="00A001DE" w:rsidP="002C3C89">
      <w:hyperlink r:id="rId40" w:history="1">
        <w:r w:rsidR="002C3C89" w:rsidRPr="00366F94">
          <w:rPr>
            <w:rStyle w:val="a3"/>
          </w:rPr>
          <w:t>https://dknews.kz/ru/finansy/399577-kazahstancam-razreshat-peredavat-100-pensionnyh</w:t>
        </w:r>
      </w:hyperlink>
      <w:r w:rsidR="002C3C89" w:rsidRPr="00366F94">
        <w:t xml:space="preserve"> </w:t>
      </w:r>
    </w:p>
    <w:p w14:paraId="3D55E335" w14:textId="77777777" w:rsidR="0000224F" w:rsidRPr="00366F94" w:rsidRDefault="0000224F" w:rsidP="0000224F">
      <w:pPr>
        <w:pStyle w:val="2"/>
      </w:pPr>
      <w:bookmarkStart w:id="137" w:name="_Toc236897960"/>
      <w:r w:rsidRPr="00366F94">
        <w:t xml:space="preserve">inbusiness.kz, 05.08.2026, </w:t>
      </w:r>
      <w:proofErr w:type="spellStart"/>
      <w:r w:rsidRPr="00366F94">
        <w:t>Казахстанцы</w:t>
      </w:r>
      <w:proofErr w:type="spellEnd"/>
      <w:r w:rsidRPr="00366F94">
        <w:t xml:space="preserve"> нарастили пенсионные накопления: ЕНПФ подвел итоги полугодия</w:t>
      </w:r>
      <w:bookmarkEnd w:id="137"/>
    </w:p>
    <w:p w14:paraId="22FA35E2" w14:textId="77777777" w:rsidR="0000224F" w:rsidRPr="00366F94" w:rsidRDefault="0000224F" w:rsidP="0000386B">
      <w:pPr>
        <w:pStyle w:val="3"/>
      </w:pPr>
      <w:bookmarkStart w:id="138" w:name="_Toc236897961"/>
      <w:r w:rsidRPr="00366F94">
        <w:t xml:space="preserve">Число </w:t>
      </w:r>
      <w:proofErr w:type="spellStart"/>
      <w:r w:rsidRPr="00366F94">
        <w:t>казахстанцев</w:t>
      </w:r>
      <w:proofErr w:type="spellEnd"/>
      <w:r w:rsidRPr="00366F94">
        <w:t>, которые регулярно формируют свои пенсионные права, растет, по состоянию на 1 июля 2026 года объем пенсионных накоплений в ЕНПФ достиг 28,09 трлн тенге. За год сумма увеличилась на 4,08 трлн тенге, или 17%, передает inbusiness.kz со ссылкой на фонд.</w:t>
      </w:r>
      <w:bookmarkEnd w:id="138"/>
    </w:p>
    <w:p w14:paraId="73F1D978" w14:textId="77777777" w:rsidR="0000224F" w:rsidRPr="00366F94" w:rsidRDefault="0000224F" w:rsidP="0000224F">
      <w:r w:rsidRPr="00366F94">
        <w:t>Сегодня в ЕНПФ открыто 18,78 млн счетов - это на 1,11 млн больше, чем годом ранее (+6,3%).</w:t>
      </w:r>
    </w:p>
    <w:p w14:paraId="2030BD8B" w14:textId="77777777" w:rsidR="0000224F" w:rsidRPr="00366F94" w:rsidRDefault="0000224F" w:rsidP="0000224F">
      <w:r w:rsidRPr="00366F94">
        <w:t>Из общего количества:</w:t>
      </w:r>
    </w:p>
    <w:p w14:paraId="08E4352C" w14:textId="77777777" w:rsidR="0000224F" w:rsidRPr="00366F94" w:rsidRDefault="0000224F" w:rsidP="0000224F">
      <w:r w:rsidRPr="00366F94">
        <w:t>12,80 млн - индивидуальные пенсионные счета вкладчиков и получателей;</w:t>
      </w:r>
    </w:p>
    <w:p w14:paraId="35D88AE3" w14:textId="77777777" w:rsidR="0000224F" w:rsidRPr="00366F94" w:rsidRDefault="0000224F" w:rsidP="0000224F">
      <w:r w:rsidRPr="00366F94">
        <w:t>11,36 млн - счета по обязательным пенсионным взносам (ОПВ);</w:t>
      </w:r>
    </w:p>
    <w:p w14:paraId="4F54FF41" w14:textId="77777777" w:rsidR="0000224F" w:rsidRPr="00366F94" w:rsidRDefault="0000224F" w:rsidP="0000224F">
      <w:r w:rsidRPr="00366F94">
        <w:t>786,27 тыс. - счета по обязательным профессиональным пенсионным взносам (ОППВ);</w:t>
      </w:r>
    </w:p>
    <w:p w14:paraId="0AD143D2" w14:textId="77777777" w:rsidR="0000224F" w:rsidRPr="00366F94" w:rsidRDefault="0000224F" w:rsidP="0000224F">
      <w:r w:rsidRPr="00366F94">
        <w:t>462,40 тыс. - счета по добровольным пенсионным взносам;</w:t>
      </w:r>
    </w:p>
    <w:p w14:paraId="192395A6" w14:textId="77777777" w:rsidR="0000224F" w:rsidRPr="00366F94" w:rsidRDefault="0000224F" w:rsidP="0000224F">
      <w:r w:rsidRPr="00366F94">
        <w:t>5,97 млн - условные пенсионные счета, где учитываются обязательные пенсионные взносы работодателя (ОПВР).</w:t>
      </w:r>
    </w:p>
    <w:p w14:paraId="0530CA4A" w14:textId="77777777" w:rsidR="0000224F" w:rsidRPr="00366F94" w:rsidRDefault="0000224F" w:rsidP="0000224F">
      <w:r w:rsidRPr="00366F94">
        <w:t>В фонде отметили, что оценивать вовлеченность граждан в пенсионную систему только по числу открытых счетов некорректно. Часть счетов не пополняется по объективным причинам.</w:t>
      </w:r>
    </w:p>
    <w:p w14:paraId="3BCD2936" w14:textId="77777777" w:rsidR="0000224F" w:rsidRPr="00366F94" w:rsidRDefault="0000224F" w:rsidP="0000224F">
      <w:r w:rsidRPr="00366F94">
        <w:t>Среди таких категорий - пенсионеры, которым больше не требуется уплачивать ОПВ, граждане с бессрочной инвалидностью I и II групп, военнослужащие на государственном пенсионном обеспечении, выехавшие на постоянное место жительства за рубеж, а также наследники умерших вкладчиков, которые еще не оформили получение накоплений.</w:t>
      </w:r>
    </w:p>
    <w:p w14:paraId="48B2DC86" w14:textId="77777777" w:rsidR="0000224F" w:rsidRPr="00366F94" w:rsidRDefault="0000224F" w:rsidP="0000224F">
      <w:r w:rsidRPr="00366F94">
        <w:lastRenderedPageBreak/>
        <w:t>Кроме того, в жизни граждан бывают периоды, когда отсутствует доход для пенсионных отчислений: учеба, служба в армии, уход за детьми или родственниками, поиск работы, работа за рубежом, сезонная занятость или длительное лечение.</w:t>
      </w:r>
    </w:p>
    <w:p w14:paraId="10C2EDB4" w14:textId="77777777" w:rsidR="0000224F" w:rsidRPr="00366F94" w:rsidRDefault="0000224F" w:rsidP="0000224F">
      <w:r w:rsidRPr="00366F94">
        <w:t>Поэтому более точным показателем считается количество активных индивидуальных пенсионных счетов, на которые в течение года поступил хотя бы один взнос.</w:t>
      </w:r>
    </w:p>
    <w:p w14:paraId="2125D0E2" w14:textId="77777777" w:rsidR="0000224F" w:rsidRPr="00366F94" w:rsidRDefault="0000224F" w:rsidP="0000224F">
      <w:r w:rsidRPr="00366F94">
        <w:t>За первое полугодие 2026 года число таких счетов выросло с 7,20 млн до 7,34 млн, увеличившись на 150,3 тыс. Объем накоплений на активных счетах за этот период вырос с 20,95 трлн до 22,24 трлн тенге — почти на 1,29 трлн тенге, или 6,2%.</w:t>
      </w:r>
    </w:p>
    <w:p w14:paraId="42CB344F" w14:textId="77777777" w:rsidR="0000224F" w:rsidRPr="00366F94" w:rsidRDefault="0000224F" w:rsidP="0000224F">
      <w:r w:rsidRPr="00366F94">
        <w:t>Основную часть активных вкладчиков составляют работающие граждане, которые регулярно перечисляют ОПВ. Их число за шесть месяцев увеличилось с 6,77 млн до 6,93 млн человек, а объем накоплений на этих счетах вырос с 20,10 трлн до 21,07 трлн тенге.</w:t>
      </w:r>
    </w:p>
    <w:p w14:paraId="08A29C1C" w14:textId="77777777" w:rsidR="0000224F" w:rsidRPr="00366F94" w:rsidRDefault="0000224F" w:rsidP="0000224F">
      <w:r w:rsidRPr="00366F94">
        <w:t>Еще один важный тренд - рост пенсионной дисциплины. Среднее количество уплаченных ОПВ в год увеличилось:</w:t>
      </w:r>
    </w:p>
    <w:p w14:paraId="614B96BE" w14:textId="77777777" w:rsidR="0000224F" w:rsidRPr="00366F94" w:rsidRDefault="0000224F" w:rsidP="0000224F">
      <w:r w:rsidRPr="00366F94">
        <w:t>среди наемных работников - с 8,95 взноса в 2024 году до 8,98 в 2025 году;</w:t>
      </w:r>
    </w:p>
    <w:p w14:paraId="2BE2D62F" w14:textId="77777777" w:rsidR="0000224F" w:rsidRPr="00366F94" w:rsidRDefault="0000224F" w:rsidP="0000224F">
      <w:r w:rsidRPr="00366F94">
        <w:t xml:space="preserve">среди </w:t>
      </w:r>
      <w:proofErr w:type="spellStart"/>
      <w:r w:rsidRPr="00366F94">
        <w:t>самозанятых</w:t>
      </w:r>
      <w:proofErr w:type="spellEnd"/>
      <w:r w:rsidRPr="00366F94">
        <w:t xml:space="preserve"> - с 7,36 до 7,53 взноса.</w:t>
      </w:r>
    </w:p>
    <w:p w14:paraId="383F96C7" w14:textId="77777777" w:rsidR="0000224F" w:rsidRPr="00366F94" w:rsidRDefault="0000224F" w:rsidP="0000224F">
      <w:r w:rsidRPr="00366F94">
        <w:t>В 2025 году пенсионные взносы от 6 до 12 раз в год перечисляли:</w:t>
      </w:r>
    </w:p>
    <w:p w14:paraId="7A8811A1" w14:textId="77777777" w:rsidR="0000224F" w:rsidRPr="00366F94" w:rsidRDefault="0000224F" w:rsidP="0000224F">
      <w:r w:rsidRPr="00366F94">
        <w:t>80% наемных работников;</w:t>
      </w:r>
    </w:p>
    <w:p w14:paraId="51193650" w14:textId="77777777" w:rsidR="0000224F" w:rsidRPr="00366F94" w:rsidRDefault="0000224F" w:rsidP="0000224F">
      <w:r w:rsidRPr="00366F94">
        <w:t xml:space="preserve">64% </w:t>
      </w:r>
      <w:proofErr w:type="spellStart"/>
      <w:r w:rsidRPr="00366F94">
        <w:t>самозанятых</w:t>
      </w:r>
      <w:proofErr w:type="spellEnd"/>
      <w:r w:rsidRPr="00366F94">
        <w:t xml:space="preserve"> граждан.</w:t>
      </w:r>
    </w:p>
    <w:p w14:paraId="4F457966" w14:textId="77777777" w:rsidR="0000224F" w:rsidRPr="00366F94" w:rsidRDefault="0000224F" w:rsidP="0000224F">
      <w:r w:rsidRPr="00366F94">
        <w:t>Средний размер одного пенсионного взноса составил:</w:t>
      </w:r>
    </w:p>
    <w:p w14:paraId="374F0BD5" w14:textId="77777777" w:rsidR="0000224F" w:rsidRPr="00366F94" w:rsidRDefault="0000224F" w:rsidP="0000224F">
      <w:r w:rsidRPr="00366F94">
        <w:t>43 661 тенге у наемных работников;</w:t>
      </w:r>
    </w:p>
    <w:p w14:paraId="6E85B2AF" w14:textId="77777777" w:rsidR="0000224F" w:rsidRPr="00366F94" w:rsidRDefault="0000224F" w:rsidP="0000224F">
      <w:r w:rsidRPr="00366F94">
        <w:t xml:space="preserve">23 225 тенге у </w:t>
      </w:r>
      <w:proofErr w:type="spellStart"/>
      <w:r w:rsidRPr="00366F94">
        <w:t>самозанятых</w:t>
      </w:r>
      <w:proofErr w:type="spellEnd"/>
      <w:r w:rsidRPr="00366F94">
        <w:t>.</w:t>
      </w:r>
    </w:p>
    <w:p w14:paraId="1A24C848" w14:textId="77777777" w:rsidR="0000224F" w:rsidRPr="00366F94" w:rsidRDefault="0000224F" w:rsidP="0000224F">
      <w:r w:rsidRPr="00366F94">
        <w:t>Долгосрочная статистика также показывает изменение поведения граждан. Если в 2015 году активных счетов по ОПВ было 6,07 млн, то в 2025 году их количество превысило 7,20 млн.</w:t>
      </w:r>
    </w:p>
    <w:p w14:paraId="10242A6E" w14:textId="77777777" w:rsidR="0000224F" w:rsidRPr="00366F94" w:rsidRDefault="0000224F" w:rsidP="0000224F">
      <w:r w:rsidRPr="00366F94">
        <w:t>За десять лет доля граждан, которые делают взносы регулярно - от 6 до 12 раз в год, выросла с 71% до 78%. При этом доля тех, кто пополняет счет лишь эпизодически (от 1 до 5 раз в год), снизилась с 29% до 22%.</w:t>
      </w:r>
    </w:p>
    <w:p w14:paraId="567C813F" w14:textId="77777777" w:rsidR="0000224F" w:rsidRPr="00366F94" w:rsidRDefault="0000224F" w:rsidP="0000224F">
      <w:r w:rsidRPr="00366F94">
        <w:t>Также меняется и структура пенсионных взносов по уровню доходов.</w:t>
      </w:r>
    </w:p>
    <w:p w14:paraId="01772C13" w14:textId="77777777" w:rsidR="0000224F" w:rsidRPr="00366F94" w:rsidRDefault="0000224F" w:rsidP="0000224F">
      <w:r w:rsidRPr="00366F94">
        <w:t>За 2025 год доля счетов, на которые поступали взносы с доходов ниже минимальной заработной платы, сократилась с 12% до 9%. Количество таких счетов уменьшилось с 838,3 тыс. до 652,4 тыс., или на 22,2%.</w:t>
      </w:r>
    </w:p>
    <w:p w14:paraId="53E294BE" w14:textId="77777777" w:rsidR="0000224F" w:rsidRPr="00366F94" w:rsidRDefault="0000224F" w:rsidP="0000224F">
      <w:r w:rsidRPr="00366F94">
        <w:t>Одновременно выросло число граждан, которые перечисляют взносы с более высокого уровня дохода.</w:t>
      </w:r>
    </w:p>
    <w:p w14:paraId="36710D93" w14:textId="77777777" w:rsidR="0000224F" w:rsidRPr="00366F94" w:rsidRDefault="0000224F" w:rsidP="0000224F">
      <w:r w:rsidRPr="00366F94">
        <w:t>Доля активных счетов с доходами в диапазоне от медианной до среднемесячной заработной платы увеличилась с 44% до 45%. Их количество выросло с 3,17 млн до 3,28 млн счетов.</w:t>
      </w:r>
    </w:p>
    <w:p w14:paraId="2A228976" w14:textId="77777777" w:rsidR="0000224F" w:rsidRPr="00366F94" w:rsidRDefault="0000224F" w:rsidP="0000224F">
      <w:r w:rsidRPr="00366F94">
        <w:t xml:space="preserve">По итогам 2025 года охват накопительной пенсионной системой среди наемных работников достиг 91%. При этом среди </w:t>
      </w:r>
      <w:proofErr w:type="spellStart"/>
      <w:r w:rsidRPr="00366F94">
        <w:t>самозанятых</w:t>
      </w:r>
      <w:proofErr w:type="spellEnd"/>
      <w:r w:rsidRPr="00366F94">
        <w:t xml:space="preserve"> уровень участия остается ниже. </w:t>
      </w:r>
    </w:p>
    <w:p w14:paraId="7F5A0973" w14:textId="3E732E6C" w:rsidR="0000224F" w:rsidRPr="00366F94" w:rsidRDefault="00A001DE" w:rsidP="0000224F">
      <w:hyperlink r:id="rId41" w:history="1">
        <w:r w:rsidR="0000224F" w:rsidRPr="00366F94">
          <w:rPr>
            <w:rStyle w:val="a3"/>
          </w:rPr>
          <w:t>https://inbusiness.kz/ru/last/rost-nakoplenij-i-regulyarnosti-vznosov-enpf-podvel-itogi-pervogo-polugodiya</w:t>
        </w:r>
      </w:hyperlink>
      <w:r w:rsidR="0000224F" w:rsidRPr="00366F94">
        <w:t xml:space="preserve"> </w:t>
      </w:r>
    </w:p>
    <w:p w14:paraId="2B498165" w14:textId="77777777" w:rsidR="00BD154A" w:rsidRPr="00366F94" w:rsidRDefault="00BD154A" w:rsidP="00BD154A">
      <w:pPr>
        <w:pStyle w:val="2"/>
      </w:pPr>
      <w:bookmarkStart w:id="139" w:name="_Toc236897962"/>
      <w:r w:rsidRPr="00366F94">
        <w:t xml:space="preserve">Деловой Казахстан, 05.08.2026, </w:t>
      </w:r>
      <w:proofErr w:type="spellStart"/>
      <w:r w:rsidRPr="00366F94">
        <w:t>Самозанятые</w:t>
      </w:r>
      <w:proofErr w:type="spellEnd"/>
      <w:r w:rsidRPr="00366F94">
        <w:t xml:space="preserve"> копят на пенсию почти вдвое меньше: чем это грозит</w:t>
      </w:r>
      <w:bookmarkEnd w:id="139"/>
    </w:p>
    <w:p w14:paraId="3DF5DB8E" w14:textId="77777777" w:rsidR="00BD154A" w:rsidRPr="00366F94" w:rsidRDefault="00BD154A" w:rsidP="0000386B">
      <w:pPr>
        <w:pStyle w:val="3"/>
      </w:pPr>
      <w:bookmarkStart w:id="140" w:name="_Toc236897963"/>
      <w:r w:rsidRPr="00366F94">
        <w:t xml:space="preserve">Пенсионные накопления </w:t>
      </w:r>
      <w:proofErr w:type="spellStart"/>
      <w:r w:rsidRPr="00366F94">
        <w:t>казахстанцев</w:t>
      </w:r>
      <w:proofErr w:type="spellEnd"/>
      <w:r w:rsidRPr="00366F94">
        <w:t xml:space="preserve"> достигли 28,09 трлн тенге, увеличившись за год на 17%. Однако общая сумма не показывает, насколько регулярно граждане откладывают деньги на будущую пенсию, передает DKNews.kz.</w:t>
      </w:r>
      <w:bookmarkEnd w:id="140"/>
    </w:p>
    <w:p w14:paraId="1BF4A497" w14:textId="77777777" w:rsidR="00BD154A" w:rsidRPr="00366F94" w:rsidRDefault="00BD154A" w:rsidP="00BD154A">
      <w:r w:rsidRPr="00366F94">
        <w:t>Ключевая цифра скрывается глубже. Из 11,36 млн счетов по обязательным пенсионным взносам активными ЕНПФ считает 7,34 млн.</w:t>
      </w:r>
    </w:p>
    <w:p w14:paraId="135AEBB5" w14:textId="77777777" w:rsidR="00BD154A" w:rsidRPr="00366F94" w:rsidRDefault="00BD154A" w:rsidP="00BD154A">
      <w:r w:rsidRPr="00366F94">
        <w:t>Причем критерий активности минимальный — хотя бы один взнос в течение года.</w:t>
      </w:r>
    </w:p>
    <w:p w14:paraId="221130BC" w14:textId="77777777" w:rsidR="00BD154A" w:rsidRPr="00366F94" w:rsidRDefault="00BD154A" w:rsidP="00BD154A">
      <w:r w:rsidRPr="00366F94">
        <w:t>18,78 млн счетов — это не 18,78 млн вкладчиков</w:t>
      </w:r>
    </w:p>
    <w:p w14:paraId="088755B2" w14:textId="77777777" w:rsidR="00BD154A" w:rsidRPr="00366F94" w:rsidRDefault="00BD154A" w:rsidP="00BD154A">
      <w:r w:rsidRPr="00366F94">
        <w:t>К 1 июля 2026 года в ЕНПФ насчитывалось 18,78 млн пенсионных счетов. За год их количество выросло на 1,11 млн, или 6,3%.</w:t>
      </w:r>
    </w:p>
    <w:p w14:paraId="4AEF4662" w14:textId="77777777" w:rsidR="00BD154A" w:rsidRPr="00366F94" w:rsidRDefault="00BD154A" w:rsidP="00BD154A">
      <w:r w:rsidRPr="00366F94">
        <w:t>Но сравнивать эту цифру с численностью населения нельзя.</w:t>
      </w:r>
    </w:p>
    <w:p w14:paraId="586C0AB2" w14:textId="77777777" w:rsidR="00BD154A" w:rsidRPr="00366F94" w:rsidRDefault="00BD154A" w:rsidP="00BD154A">
      <w:r w:rsidRPr="00366F94">
        <w:t>В общую статистику входят 12,80 млн индивидуальных пенсионных счетов разных видов и 5,97 млн условных счетов, на которых учитывают обязательные взносы работодателей. У одного человека могут учитываться разные типы пенсионных отчислений.</w:t>
      </w:r>
    </w:p>
    <w:p w14:paraId="43E33A7C" w14:textId="77777777" w:rsidR="00BD154A" w:rsidRPr="00366F94" w:rsidRDefault="00BD154A" w:rsidP="00BD154A">
      <w:r w:rsidRPr="00366F94">
        <w:t>По обязательным пенсионным взносам открыто 11,36 млн счетов. При этом активных индивидуальных счетов, на которые за год поступил хотя бы один взнос, фонд насчитал 7,34 млн.</w:t>
      </w:r>
    </w:p>
    <w:p w14:paraId="7F478F7E" w14:textId="77777777" w:rsidR="00BD154A" w:rsidRPr="00366F94" w:rsidRDefault="00BD154A" w:rsidP="00BD154A">
      <w:r w:rsidRPr="00366F94">
        <w:t>Еще уже круг тех, кто работает и регулярно перечисляет обязательные взносы, — 6,93 млн человек.</w:t>
      </w:r>
    </w:p>
    <w:p w14:paraId="7758DCEA" w14:textId="77777777" w:rsidR="00BD154A" w:rsidRPr="00366F94" w:rsidRDefault="00BD154A" w:rsidP="00BD154A">
      <w:r w:rsidRPr="00366F94">
        <w:t>Миллионы счетов не пополняются по объективным причинам</w:t>
      </w:r>
    </w:p>
    <w:p w14:paraId="271FFEDC" w14:textId="77777777" w:rsidR="00BD154A" w:rsidRPr="00366F94" w:rsidRDefault="00BD154A" w:rsidP="00BD154A">
      <w:r w:rsidRPr="00366F94">
        <w:t>Разрыв между открытыми и активными счетами нельзя полностью записывать в теневую занятость или уклонение от взносов.</w:t>
      </w:r>
    </w:p>
    <w:p w14:paraId="11810F86" w14:textId="77777777" w:rsidR="00BD154A" w:rsidRPr="00366F94" w:rsidRDefault="00BD154A" w:rsidP="00BD154A">
      <w:r w:rsidRPr="00366F94">
        <w:t>В статистике остаются счета пенсионеров, людей с бессрочной инвалидностью первой и второй групп, военнослужащих на полном государственном обеспечении, умерших вкладчиков и граждан, уехавших на постоянное место жительства за рубеж.</w:t>
      </w:r>
    </w:p>
    <w:p w14:paraId="1F3D33BD" w14:textId="77777777" w:rsidR="00BD154A" w:rsidRPr="00366F94" w:rsidRDefault="00BD154A" w:rsidP="00BD154A">
      <w:r w:rsidRPr="00366F94">
        <w:t>Паузы возникают и у работающих людей. Учеба, служба в армии, уход за ребенком, потеря работы, сезонная занятость или длительное лечение могут временно остановить перечисления.</w:t>
      </w:r>
    </w:p>
    <w:p w14:paraId="09F6AC03" w14:textId="77777777" w:rsidR="00BD154A" w:rsidRPr="00366F94" w:rsidRDefault="00BD154A" w:rsidP="00BD154A">
      <w:r w:rsidRPr="00366F94">
        <w:t>Но даже с учетом этих обстоятельств показатель активного счета выглядит мягким. Одного платежа за 12 месяцев недостаточно для формирования полноценной пенсионной подушки.</w:t>
      </w:r>
    </w:p>
    <w:p w14:paraId="5731941A" w14:textId="77777777" w:rsidR="00BD154A" w:rsidRPr="00366F94" w:rsidRDefault="00BD154A" w:rsidP="00BD154A">
      <w:r w:rsidRPr="00366F94">
        <w:t>До ежемесячных взносов Казахстан пока не дошел</w:t>
      </w:r>
    </w:p>
    <w:p w14:paraId="240B9F4F" w14:textId="77777777" w:rsidR="00BD154A" w:rsidRPr="00366F94" w:rsidRDefault="00BD154A" w:rsidP="00BD154A">
      <w:r w:rsidRPr="00366F94">
        <w:t xml:space="preserve">В 2025 году наемные работники перечисляли обязательные пенсионные взносы в среднем 8,98 раза. У </w:t>
      </w:r>
      <w:proofErr w:type="spellStart"/>
      <w:r w:rsidRPr="00366F94">
        <w:t>самозанятых</w:t>
      </w:r>
      <w:proofErr w:type="spellEnd"/>
      <w:r w:rsidRPr="00366F94">
        <w:t xml:space="preserve"> показатель составил 7,53 платежа.</w:t>
      </w:r>
    </w:p>
    <w:p w14:paraId="6CEB68D2" w14:textId="77777777" w:rsidR="00BD154A" w:rsidRPr="00366F94" w:rsidRDefault="00BD154A" w:rsidP="00BD154A">
      <w:r w:rsidRPr="00366F94">
        <w:lastRenderedPageBreak/>
        <w:t>То есть средний вкладчик не делает все 12 ежемесячных отчислений.</w:t>
      </w:r>
    </w:p>
    <w:p w14:paraId="1E21394D" w14:textId="77777777" w:rsidR="00BD154A" w:rsidRPr="00366F94" w:rsidRDefault="00BD154A" w:rsidP="00BD154A">
      <w:r w:rsidRPr="00366F94">
        <w:t xml:space="preserve">От шести до 12 взносов за год перечислили 80% наемных работников. Среди </w:t>
      </w:r>
      <w:proofErr w:type="spellStart"/>
      <w:r w:rsidRPr="00366F94">
        <w:t>самозанятых</w:t>
      </w:r>
      <w:proofErr w:type="spellEnd"/>
      <w:r w:rsidRPr="00366F94">
        <w:t xml:space="preserve"> такой регулярности достигли только 64%.</w:t>
      </w:r>
    </w:p>
    <w:p w14:paraId="7B9FFFEF" w14:textId="77777777" w:rsidR="00BD154A" w:rsidRPr="00366F94" w:rsidRDefault="00BD154A" w:rsidP="00BD154A">
      <w:r w:rsidRPr="00366F94">
        <w:t>Это один из главных рисков системы.</w:t>
      </w:r>
    </w:p>
    <w:p w14:paraId="442A602C" w14:textId="77777777" w:rsidR="00BD154A" w:rsidRPr="00366F94" w:rsidRDefault="00BD154A" w:rsidP="00BD154A">
      <w:r w:rsidRPr="00366F94">
        <w:t>Пенсионный счет может числиться активным, но несколько пропущенных месяцев ежегодно сокращают итоговую сумму накоплений. Чем дольше продолжаются перерывы, тем сильнее разрыв проявится при выходе на пенсию.</w:t>
      </w:r>
    </w:p>
    <w:p w14:paraId="28B844A3" w14:textId="77777777" w:rsidR="00BD154A" w:rsidRPr="00366F94" w:rsidRDefault="00BD154A" w:rsidP="00BD154A">
      <w:proofErr w:type="spellStart"/>
      <w:r w:rsidRPr="00366F94">
        <w:t>Самозанятые</w:t>
      </w:r>
      <w:proofErr w:type="spellEnd"/>
      <w:r w:rsidRPr="00366F94">
        <w:t xml:space="preserve"> откладывают почти вдвое меньше</w:t>
      </w:r>
    </w:p>
    <w:p w14:paraId="402DF416" w14:textId="77777777" w:rsidR="00BD154A" w:rsidRPr="00366F94" w:rsidRDefault="00BD154A" w:rsidP="00BD154A">
      <w:r w:rsidRPr="00366F94">
        <w:t xml:space="preserve">Средний размер взноса наемного работника в 2025 году составил 43 661 тенге. У </w:t>
      </w:r>
      <w:proofErr w:type="spellStart"/>
      <w:r w:rsidRPr="00366F94">
        <w:t>самозанятых</w:t>
      </w:r>
      <w:proofErr w:type="spellEnd"/>
      <w:r w:rsidRPr="00366F94">
        <w:t xml:space="preserve"> — 23 225 тенге.</w:t>
      </w:r>
    </w:p>
    <w:p w14:paraId="3DF9C5C9" w14:textId="77777777" w:rsidR="00BD154A" w:rsidRPr="00366F94" w:rsidRDefault="00BD154A" w:rsidP="00BD154A">
      <w:r w:rsidRPr="00366F94">
        <w:t>Разница достигает 20 436 тенге с одного платежа.</w:t>
      </w:r>
    </w:p>
    <w:p w14:paraId="32258909" w14:textId="77777777" w:rsidR="00BD154A" w:rsidRPr="00366F94" w:rsidRDefault="00BD154A" w:rsidP="00BD154A">
      <w:r w:rsidRPr="00366F94">
        <w:t xml:space="preserve">По оценке фонда, взносы наемных работников соответствуют доходам примерно на уровне средней зарплаты по стране. </w:t>
      </w:r>
      <w:proofErr w:type="spellStart"/>
      <w:r w:rsidRPr="00366F94">
        <w:t>Самозанятые</w:t>
      </w:r>
      <w:proofErr w:type="spellEnd"/>
      <w:r w:rsidRPr="00366F94">
        <w:t xml:space="preserve"> перечисляют деньги с базы выше минимальной, но ниже медианной зарплаты.</w:t>
      </w:r>
    </w:p>
    <w:p w14:paraId="6506F004" w14:textId="77777777" w:rsidR="00BD154A" w:rsidRPr="00366F94" w:rsidRDefault="00BD154A" w:rsidP="00BD154A">
      <w:r w:rsidRPr="00366F94">
        <w:t>Эта статистика не раскрывает фактический доход каждого человека. Она показывает только сумму, с которой поступил пенсионный взнос.</w:t>
      </w:r>
    </w:p>
    <w:p w14:paraId="5632A9CF" w14:textId="77777777" w:rsidR="00BD154A" w:rsidRPr="00366F94" w:rsidRDefault="00BD154A" w:rsidP="00BD154A">
      <w:r w:rsidRPr="00366F94">
        <w:t>Поэтому низкий платеж может означать как небольшой реальный заработок, так и неполное декларирование дохода. В обоих случаях на пенсионном счете формируется меньше денег.</w:t>
      </w:r>
    </w:p>
    <w:p w14:paraId="70A95AAA" w14:textId="77777777" w:rsidR="00BD154A" w:rsidRPr="00366F94" w:rsidRDefault="00BD154A" w:rsidP="00BD154A">
      <w:r w:rsidRPr="00366F94">
        <w:t xml:space="preserve">Охват наемных достиг 91%, по </w:t>
      </w:r>
      <w:proofErr w:type="spellStart"/>
      <w:r w:rsidRPr="00366F94">
        <w:t>самозанятым</w:t>
      </w:r>
      <w:proofErr w:type="spellEnd"/>
      <w:r w:rsidRPr="00366F94">
        <w:t xml:space="preserve"> цифры нет</w:t>
      </w:r>
    </w:p>
    <w:p w14:paraId="2C081E40" w14:textId="77777777" w:rsidR="00BD154A" w:rsidRPr="00366F94" w:rsidRDefault="00BD154A" w:rsidP="00BD154A">
      <w:r w:rsidRPr="00366F94">
        <w:t>ЕНПФ оценил охват пенсионной системой среди наемных работников в 91%. Фонд называет показатель практически полным.</w:t>
      </w:r>
    </w:p>
    <w:p w14:paraId="4E7D45B5" w14:textId="77777777" w:rsidR="00BD154A" w:rsidRPr="00366F94" w:rsidRDefault="00BD154A" w:rsidP="00BD154A">
      <w:r w:rsidRPr="00366F94">
        <w:t xml:space="preserve">По </w:t>
      </w:r>
      <w:proofErr w:type="spellStart"/>
      <w:r w:rsidRPr="00366F94">
        <w:t>самозанятым</w:t>
      </w:r>
      <w:proofErr w:type="spellEnd"/>
      <w:r w:rsidRPr="00366F94">
        <w:t xml:space="preserve"> точный процент в сообщении не раскрывается. Указано лишь, что охват остается ниже и требует дополнительных мер.</w:t>
      </w:r>
    </w:p>
    <w:p w14:paraId="36E7FD08" w14:textId="4DC521A4" w:rsidR="00BD154A" w:rsidRPr="00366F94" w:rsidRDefault="00366F94" w:rsidP="00BD154A">
      <w:r w:rsidRPr="00366F94">
        <w:t>«</w:t>
      </w:r>
      <w:r w:rsidR="00BD154A" w:rsidRPr="00366F94">
        <w:t xml:space="preserve">По итогам 2025 года охват системой среди наемных работников достиг 91%, что свидетельствует о практически полном их охвате и участии в формировании своих пенсионных накоплений. Среди </w:t>
      </w:r>
      <w:proofErr w:type="spellStart"/>
      <w:r w:rsidR="00BD154A" w:rsidRPr="00366F94">
        <w:t>самозанятых</w:t>
      </w:r>
      <w:proofErr w:type="spellEnd"/>
      <w:r w:rsidR="00BD154A" w:rsidRPr="00366F94">
        <w:t xml:space="preserve"> работников охват ниже, что требует реализации комплекса мер по их вовлечению в пенсионную систему с учетом положительной международной практики</w:t>
      </w:r>
      <w:r w:rsidRPr="00366F94">
        <w:t>»</w:t>
      </w:r>
      <w:r w:rsidR="00BD154A" w:rsidRPr="00366F94">
        <w:t>.</w:t>
      </w:r>
    </w:p>
    <w:p w14:paraId="7CE2F24C" w14:textId="77777777" w:rsidR="00BD154A" w:rsidRPr="00366F94" w:rsidRDefault="00BD154A" w:rsidP="00BD154A">
      <w:r w:rsidRPr="00366F94">
        <w:t xml:space="preserve">Именно </w:t>
      </w:r>
      <w:proofErr w:type="spellStart"/>
      <w:r w:rsidRPr="00366F94">
        <w:t>самозанятые</w:t>
      </w:r>
      <w:proofErr w:type="spellEnd"/>
      <w:r w:rsidRPr="00366F94">
        <w:t xml:space="preserve"> остаются слабым звеном пенсионной модели. Они реже перечисляют взносы и в среднем направляют на счет почти вдвое меньшую сумму, чем наемные сотрудники.</w:t>
      </w:r>
    </w:p>
    <w:p w14:paraId="29763802" w14:textId="77777777" w:rsidR="00BD154A" w:rsidRPr="00366F94" w:rsidRDefault="00BD154A" w:rsidP="00BD154A">
      <w:r w:rsidRPr="00366F94">
        <w:t>Положительная динамика тоже есть</w:t>
      </w:r>
    </w:p>
    <w:p w14:paraId="374F7BDE" w14:textId="77777777" w:rsidR="00BD154A" w:rsidRPr="00366F94" w:rsidRDefault="00BD154A" w:rsidP="00BD154A">
      <w:r w:rsidRPr="00366F94">
        <w:t>За первое полугодие 2026 года количество активных счетов выросло на 150,3 тыс. — с 7,20 млн до 7,34 млн. Накопления на них увеличились с 20,95 трлн до 22,24 трлн тенге.</w:t>
      </w:r>
    </w:p>
    <w:p w14:paraId="7F4FD700" w14:textId="77777777" w:rsidR="00BD154A" w:rsidRPr="00366F94" w:rsidRDefault="00BD154A" w:rsidP="00BD154A">
      <w:r w:rsidRPr="00366F94">
        <w:t>Сократилась и доля счетов, на которые поступали взносы с доходов ниже минимальной зарплаты. За 2025 год показатель снизился с 12% до 9%, а количество таких счетов — с 838,3 тыс. до 652,4 тыс.</w:t>
      </w:r>
    </w:p>
    <w:p w14:paraId="34F815A9" w14:textId="77777777" w:rsidR="00BD154A" w:rsidRPr="00366F94" w:rsidRDefault="00BD154A" w:rsidP="00BD154A">
      <w:r w:rsidRPr="00366F94">
        <w:t>Долгосрочная динамика выглядит лучше: доля граждан, перечисляющих взносы от шести до 12 раз в год, выросла с 71% в 2015 году до 78% в 2025-м.</w:t>
      </w:r>
    </w:p>
    <w:p w14:paraId="2C63B536" w14:textId="77777777" w:rsidR="00BD154A" w:rsidRPr="00366F94" w:rsidRDefault="00BD154A" w:rsidP="00BD154A">
      <w:r w:rsidRPr="00366F94">
        <w:lastRenderedPageBreak/>
        <w:t>Но рост общей суммы накоплений на 17% нельзя автоматически считать таким же ростом будущего благосостояния. В сообщении фонда этот показатель не сопоставлен с инфляцией и не разделен на новые взносы и инвестиционный доход.</w:t>
      </w:r>
    </w:p>
    <w:p w14:paraId="082B90AB" w14:textId="77777777" w:rsidR="00BD154A" w:rsidRPr="00366F94" w:rsidRDefault="00BD154A" w:rsidP="00BD154A">
      <w:r w:rsidRPr="00366F94">
        <w:t>Главная проблема пенсионной системы сегодня — не количество открытых счетов, а разрывы в их пополнении. Для будущей пенсии один взнос в год означает активность в статистике, но не финансовую защищенность.</w:t>
      </w:r>
    </w:p>
    <w:p w14:paraId="7A21E719" w14:textId="27AE2FB4" w:rsidR="00BD154A" w:rsidRPr="00366F94" w:rsidRDefault="00A001DE" w:rsidP="00BD154A">
      <w:hyperlink r:id="rId42" w:history="1">
        <w:r w:rsidR="00BD154A" w:rsidRPr="00366F94">
          <w:rPr>
            <w:rStyle w:val="a3"/>
          </w:rPr>
          <w:t>https://dknews.kz/ru/finansy/399579-samozanyatye-kopyat-na-pensiyu-pochti-vdvoe-menshe</w:t>
        </w:r>
      </w:hyperlink>
      <w:r w:rsidR="00BD154A" w:rsidRPr="00366F94">
        <w:t xml:space="preserve"> </w:t>
      </w:r>
    </w:p>
    <w:p w14:paraId="298BFBD4" w14:textId="0312DCEA" w:rsidR="008F0AB0" w:rsidRPr="00366F94" w:rsidRDefault="008F0AB0" w:rsidP="008F0AB0">
      <w:pPr>
        <w:pStyle w:val="2"/>
      </w:pPr>
      <w:bookmarkStart w:id="141" w:name="_Toc236897964"/>
      <w:r w:rsidRPr="00366F94">
        <w:t xml:space="preserve">Informburo.kz, 05.08.2026, </w:t>
      </w:r>
      <w:proofErr w:type="gramStart"/>
      <w:r w:rsidRPr="00366F94">
        <w:t>Сколько</w:t>
      </w:r>
      <w:proofErr w:type="gramEnd"/>
      <w:r w:rsidRPr="00366F94">
        <w:t xml:space="preserve"> </w:t>
      </w:r>
      <w:proofErr w:type="spellStart"/>
      <w:r w:rsidRPr="00366F94">
        <w:t>казахстанцев</w:t>
      </w:r>
      <w:proofErr w:type="spellEnd"/>
      <w:r w:rsidRPr="00366F94">
        <w:t xml:space="preserve"> лишь эпизодически перечисляют взносы в пенсионный фонд. Данные ЕНПФ</w:t>
      </w:r>
      <w:bookmarkEnd w:id="141"/>
    </w:p>
    <w:p w14:paraId="7A48AF21" w14:textId="77777777" w:rsidR="008F0AB0" w:rsidRPr="00366F94" w:rsidRDefault="008F0AB0" w:rsidP="0000386B">
      <w:pPr>
        <w:pStyle w:val="3"/>
      </w:pPr>
      <w:bookmarkStart w:id="142" w:name="_Toc236897965"/>
      <w:r w:rsidRPr="00366F94">
        <w:t>В Казахстане растёт количество граждан, которые регулярно перечисляют пенсионные взносы, сообщили в Едином накопительном пенсионном фонде (ЕНПФ).</w:t>
      </w:r>
      <w:bookmarkEnd w:id="142"/>
    </w:p>
    <w:p w14:paraId="51739141" w14:textId="77777777" w:rsidR="008F0AB0" w:rsidRPr="00366F94" w:rsidRDefault="008F0AB0" w:rsidP="008F0AB0">
      <w:r w:rsidRPr="00366F94">
        <w:t>По состоянию на 1 июля, накопления в фонде составили 28,1 трлн тенге, увеличившись за год на 4,1 трлн тенге. Рост составил 17%. Также на 6,3% выросло число пенсионных счетов – 18,8 млн. 12,8 млн из них составляют индивидуальные пенсионные счета вкладчиков (получателей), в том числе:</w:t>
      </w:r>
    </w:p>
    <w:p w14:paraId="599845A6" w14:textId="77777777" w:rsidR="008F0AB0" w:rsidRPr="00366F94" w:rsidRDefault="008F0AB0" w:rsidP="008F0AB0">
      <w:r w:rsidRPr="00366F94">
        <w:t>11,4 млн – по обязательным пенсионным взносам;</w:t>
      </w:r>
    </w:p>
    <w:p w14:paraId="41B4E5BE" w14:textId="77777777" w:rsidR="008F0AB0" w:rsidRPr="00366F94" w:rsidRDefault="008F0AB0" w:rsidP="008F0AB0">
      <w:r w:rsidRPr="00366F94">
        <w:t>786,3 тысячи – по обязательным профессиональным пенсионным взносам;</w:t>
      </w:r>
    </w:p>
    <w:p w14:paraId="53DE8E34" w14:textId="77777777" w:rsidR="008F0AB0" w:rsidRPr="00366F94" w:rsidRDefault="008F0AB0" w:rsidP="008F0AB0">
      <w:r w:rsidRPr="00366F94">
        <w:t>462,40 тысячи – по добровольным пенсионным взносам.</w:t>
      </w:r>
    </w:p>
    <w:p w14:paraId="1C02351D" w14:textId="77777777" w:rsidR="008F0AB0" w:rsidRPr="00366F94" w:rsidRDefault="008F0AB0" w:rsidP="008F0AB0">
      <w:r w:rsidRPr="00366F94">
        <w:t xml:space="preserve">Помимо этого, в ЕНПФ открыли 5,97 млн условных пенсионных счетов, на которых учитывают сведения о поступивших обязательных пенсионных взносах работодателя. </w:t>
      </w:r>
    </w:p>
    <w:p w14:paraId="1BBC534F" w14:textId="237E9D39" w:rsidR="008F0AB0" w:rsidRPr="00366F94" w:rsidRDefault="00366F94" w:rsidP="008F0AB0">
      <w:r w:rsidRPr="00366F94">
        <w:t>«</w:t>
      </w:r>
      <w:r w:rsidR="008F0AB0" w:rsidRPr="00366F94">
        <w:t>С каждым годом в Казахстане растёт уровень осознанного отношения граждан к своему пенсионному обеспечению, так же, как это принято в других странах. Всё больше людей воспринимают свои пенсионные накопления как собственный долгосрочный финансовый капитал, от которого зависит уровень благосостояния в пожилом возрасте. Об этом свидетельствуют динамичный рост объёма накоплений, расширение охвата населения накопительной пенсионной системой, увеличение количества граждан, уплачивающих пенсионные взносы, повышение регулярности их перечисления</w:t>
      </w:r>
      <w:r w:rsidRPr="00366F94">
        <w:t>»</w:t>
      </w:r>
      <w:r w:rsidR="008F0AB0" w:rsidRPr="00366F94">
        <w:t>, – говорится в сообщении.</w:t>
      </w:r>
    </w:p>
    <w:p w14:paraId="22D4B2E7" w14:textId="77777777" w:rsidR="008F0AB0" w:rsidRPr="00366F94" w:rsidRDefault="008F0AB0" w:rsidP="008F0AB0">
      <w:r w:rsidRPr="00366F94">
        <w:t>В ЕНПФ отметили, что для формирования адекватных пенсионных накоплений необходима регулярность и полнота уплаты взносов. Средний уровень регулярности также вырос в стране:</w:t>
      </w:r>
    </w:p>
    <w:p w14:paraId="54DFFA0B" w14:textId="77777777" w:rsidR="008F0AB0" w:rsidRPr="00366F94" w:rsidRDefault="008F0AB0" w:rsidP="008F0AB0">
      <w:r w:rsidRPr="00366F94">
        <w:t>у наёмных работников с 8,95 в 2024 году до 8,98 взносов в 2025 году;</w:t>
      </w:r>
    </w:p>
    <w:p w14:paraId="2F8865B1" w14:textId="77777777" w:rsidR="008F0AB0" w:rsidRPr="00366F94" w:rsidRDefault="008F0AB0" w:rsidP="008F0AB0">
      <w:r w:rsidRPr="00366F94">
        <w:t xml:space="preserve">у </w:t>
      </w:r>
      <w:proofErr w:type="spellStart"/>
      <w:r w:rsidRPr="00366F94">
        <w:t>самозанятых</w:t>
      </w:r>
      <w:proofErr w:type="spellEnd"/>
      <w:r w:rsidRPr="00366F94">
        <w:t xml:space="preserve"> – с 7,36 до 7,53.</w:t>
      </w:r>
    </w:p>
    <w:p w14:paraId="1EB20E25" w14:textId="77777777" w:rsidR="008F0AB0" w:rsidRPr="00366F94" w:rsidRDefault="008F0AB0" w:rsidP="008F0AB0">
      <w:r w:rsidRPr="00366F94">
        <w:t xml:space="preserve">В прошлом году пенсионные взносы от шести до 12 раз в год перечисляли 80% наёмных работников и 64% </w:t>
      </w:r>
      <w:proofErr w:type="spellStart"/>
      <w:r w:rsidRPr="00366F94">
        <w:t>самозанятых</w:t>
      </w:r>
      <w:proofErr w:type="spellEnd"/>
      <w:r w:rsidRPr="00366F94">
        <w:t>.</w:t>
      </w:r>
    </w:p>
    <w:p w14:paraId="2FD568ED" w14:textId="174240E3" w:rsidR="008F0AB0" w:rsidRPr="00366F94" w:rsidRDefault="00366F94" w:rsidP="008F0AB0">
      <w:r w:rsidRPr="00366F94">
        <w:t>«</w:t>
      </w:r>
      <w:r w:rsidR="008F0AB0" w:rsidRPr="00366F94">
        <w:t xml:space="preserve">Долгосрочная динамика также указывает на постепенный рост охвата населения пенсионной системы и дисциплины уплаты обязательных пенсионных взносов (ОПВ). </w:t>
      </w:r>
      <w:r w:rsidR="008F0AB0" w:rsidRPr="00366F94">
        <w:lastRenderedPageBreak/>
        <w:t>Если в 2015 году количество активных счетов по учёту ОПВ составило 6,1 млн, то в 2025 году их количество превысило 7,2 млн. Доля граждан, уплачивающих взносы от шести до 12 раз в год, выросла с 71% в 2015 году до 78% в 2025 году, соответственно, доля тех, кто перечисляет взносы эпизодически (от одного до пяти раз в год), сократилась с 29% до 22%</w:t>
      </w:r>
      <w:r w:rsidRPr="00366F94">
        <w:t>»</w:t>
      </w:r>
      <w:r w:rsidR="008F0AB0" w:rsidRPr="00366F94">
        <w:t>, – заключили в фонде.</w:t>
      </w:r>
    </w:p>
    <w:p w14:paraId="29270A84" w14:textId="77777777" w:rsidR="008F0AB0" w:rsidRPr="00366F94" w:rsidRDefault="008F0AB0" w:rsidP="008F0AB0">
      <w:r w:rsidRPr="00366F94">
        <w:t xml:space="preserve">Ранее в Ассоциации финансистов Казахстана сообщили, что меньше половины работающих </w:t>
      </w:r>
      <w:proofErr w:type="spellStart"/>
      <w:r w:rsidRPr="00366F94">
        <w:t>казахстанцев</w:t>
      </w:r>
      <w:proofErr w:type="spellEnd"/>
      <w:r w:rsidRPr="00366F94">
        <w:t xml:space="preserve"> регулярно отчисляют пенсионные взносы.</w:t>
      </w:r>
    </w:p>
    <w:p w14:paraId="6EFA3360" w14:textId="70B95EDA" w:rsidR="00111D7C" w:rsidRPr="00366F94" w:rsidRDefault="00A001DE" w:rsidP="008F0AB0">
      <w:hyperlink r:id="rId43" w:history="1">
        <w:r w:rsidR="008F0AB0" w:rsidRPr="00366F94">
          <w:rPr>
            <w:rStyle w:val="a3"/>
          </w:rPr>
          <w:t>https://informburo.kz/novosti/skolko-kazaxstancev-lis-epizodiceski-perecisliaiut-vznosy-v-pensionnyi-fond-dannye-enpf</w:t>
        </w:r>
      </w:hyperlink>
    </w:p>
    <w:p w14:paraId="15B97891" w14:textId="77777777" w:rsidR="005A7590" w:rsidRPr="00366F94" w:rsidRDefault="005A7590" w:rsidP="005A7590">
      <w:pPr>
        <w:pStyle w:val="2"/>
      </w:pPr>
      <w:bookmarkStart w:id="143" w:name="_Toc236897966"/>
      <w:r w:rsidRPr="00366F94">
        <w:t>Караван, 05.08.2026, Пенсионный возраст в Кыргызстане повышать не будут</w:t>
      </w:r>
      <w:bookmarkEnd w:id="143"/>
    </w:p>
    <w:p w14:paraId="19112178" w14:textId="2063776F" w:rsidR="005A7590" w:rsidRPr="00366F94" w:rsidRDefault="005A7590" w:rsidP="0000386B">
      <w:pPr>
        <w:pStyle w:val="3"/>
      </w:pPr>
      <w:bookmarkStart w:id="144" w:name="_Toc236897967"/>
      <w:r w:rsidRPr="00366F94">
        <w:t xml:space="preserve">Власти Кыргызстана не планируют менять установленный пенсионный возраст. Об этом журналистам сообщил председатель Социального фонда </w:t>
      </w:r>
      <w:proofErr w:type="spellStart"/>
      <w:r w:rsidRPr="00366F94">
        <w:t>Бактияр</w:t>
      </w:r>
      <w:proofErr w:type="spellEnd"/>
      <w:r w:rsidRPr="00366F94">
        <w:t xml:space="preserve"> Алиев. По его словам, женщины в Кыргызстане выходят на пенсию в 58 лет, мужчины – в 63 года.</w:t>
      </w:r>
      <w:bookmarkEnd w:id="144"/>
    </w:p>
    <w:p w14:paraId="413DBB94" w14:textId="4BF55193" w:rsidR="005A7590" w:rsidRPr="00366F94" w:rsidRDefault="00366F94" w:rsidP="005A7590">
      <w:r w:rsidRPr="00366F94">
        <w:t>«</w:t>
      </w:r>
      <w:r w:rsidR="005A7590" w:rsidRPr="00366F94">
        <w:t>Возраст выхода на пенсию менять не собираемся. Он остается на том же уровне</w:t>
      </w:r>
      <w:r w:rsidRPr="00366F94">
        <w:t>»</w:t>
      </w:r>
      <w:r w:rsidR="005A7590" w:rsidRPr="00366F94">
        <w:t xml:space="preserve">, – заявил глава </w:t>
      </w:r>
      <w:proofErr w:type="spellStart"/>
      <w:r w:rsidR="005A7590" w:rsidRPr="00366F94">
        <w:t>Соцфонда</w:t>
      </w:r>
      <w:proofErr w:type="spellEnd"/>
      <w:r w:rsidR="005A7590" w:rsidRPr="00366F94">
        <w:t>.</w:t>
      </w:r>
    </w:p>
    <w:p w14:paraId="78520570" w14:textId="77777777" w:rsidR="005A7590" w:rsidRPr="00366F94" w:rsidRDefault="005A7590" w:rsidP="005A7590">
      <w:r w:rsidRPr="00366F94">
        <w:t>Ожидается, что к 1 октября 2026 года число пенсионеров в Кыргызстане достигнет 823 тысяч человек.</w:t>
      </w:r>
    </w:p>
    <w:p w14:paraId="7DA7905F" w14:textId="77777777" w:rsidR="005A7590" w:rsidRPr="00366F94" w:rsidRDefault="005A7590" w:rsidP="005A7590">
      <w:r w:rsidRPr="00366F94">
        <w:t>Около 150 тысяч пенсионеров продолжают работать. Многие из них трудятся в сферах образования и здравоохранения.</w:t>
      </w:r>
    </w:p>
    <w:p w14:paraId="0749CF14" w14:textId="58C3928E" w:rsidR="008F0AB0" w:rsidRPr="00366F94" w:rsidRDefault="00A001DE" w:rsidP="005A7590">
      <w:hyperlink r:id="rId44" w:history="1">
        <w:r w:rsidR="005A7590" w:rsidRPr="00366F94">
          <w:rPr>
            <w:rStyle w:val="a3"/>
          </w:rPr>
          <w:t>https://caravan-info.kg/ru/obschestvo/927773-pensionnyy-vozrast-v-kyrgyzstane-povyshat-ne-budut.html</w:t>
        </w:r>
      </w:hyperlink>
    </w:p>
    <w:p w14:paraId="1EC0732D" w14:textId="77777777" w:rsidR="005A7590" w:rsidRPr="00366F94" w:rsidRDefault="005A7590" w:rsidP="005A7590"/>
    <w:p w14:paraId="0F91D1CE" w14:textId="77777777" w:rsidR="00111D7C" w:rsidRPr="00366F94" w:rsidRDefault="00111D7C" w:rsidP="00111D7C">
      <w:pPr>
        <w:pStyle w:val="10"/>
      </w:pPr>
      <w:bookmarkStart w:id="145" w:name="_Toc99271715"/>
      <w:bookmarkStart w:id="146" w:name="_Toc99318660"/>
      <w:bookmarkStart w:id="147" w:name="_Toc165991080"/>
      <w:bookmarkStart w:id="148" w:name="_Toc236897968"/>
      <w:r w:rsidRPr="00366F94">
        <w:t>Новости пенсионной отрасли стран дальнего зарубежья</w:t>
      </w:r>
      <w:bookmarkEnd w:id="145"/>
      <w:bookmarkEnd w:id="146"/>
      <w:bookmarkEnd w:id="147"/>
      <w:bookmarkEnd w:id="148"/>
    </w:p>
    <w:p w14:paraId="0B63E4BE" w14:textId="77777777" w:rsidR="00117E15" w:rsidRPr="00366F94" w:rsidRDefault="00117E15" w:rsidP="00117E15">
      <w:pPr>
        <w:pStyle w:val="2"/>
      </w:pPr>
      <w:bookmarkStart w:id="149" w:name="_Toc236897969"/>
      <w:r w:rsidRPr="00366F94">
        <w:t xml:space="preserve">Финансы </w:t>
      </w:r>
      <w:proofErr w:type="spellStart"/>
      <w:r w:rsidRPr="00366F94">
        <w:t>Mail</w:t>
      </w:r>
      <w:proofErr w:type="spellEnd"/>
      <w:r w:rsidRPr="00366F94">
        <w:t>, 05.08.2026, В Германии хотят отменить пенсию в 63 года</w:t>
      </w:r>
      <w:bookmarkEnd w:id="149"/>
    </w:p>
    <w:p w14:paraId="124B0872" w14:textId="44C276DE" w:rsidR="00117E15" w:rsidRPr="00366F94" w:rsidRDefault="00117E15" w:rsidP="0000386B">
      <w:pPr>
        <w:pStyle w:val="3"/>
      </w:pPr>
      <w:bookmarkStart w:id="150" w:name="_Toc236897970"/>
      <w:r w:rsidRPr="00366F94">
        <w:t xml:space="preserve">Представители из Союза и СДПГ придираются к пенсионному пакету, министр труда Бас пытается их сдержать. Генеральный секретарь </w:t>
      </w:r>
      <w:proofErr w:type="spellStart"/>
      <w:r w:rsidRPr="00366F94">
        <w:t>СвДП</w:t>
      </w:r>
      <w:proofErr w:type="spellEnd"/>
      <w:r w:rsidRPr="00366F94">
        <w:t xml:space="preserve"> </w:t>
      </w:r>
      <w:proofErr w:type="spellStart"/>
      <w:r w:rsidRPr="00366F94">
        <w:t>Хаген</w:t>
      </w:r>
      <w:proofErr w:type="spellEnd"/>
      <w:r w:rsidRPr="00366F94">
        <w:t xml:space="preserve"> теперь опасается </w:t>
      </w:r>
      <w:r w:rsidR="00366F94" w:rsidRPr="00366F94">
        <w:t>«</w:t>
      </w:r>
      <w:r w:rsidRPr="00366F94">
        <w:t>пенсионного хаоса</w:t>
      </w:r>
      <w:r w:rsidR="00366F94" w:rsidRPr="00366F94">
        <w:t>»</w:t>
      </w:r>
      <w:r w:rsidRPr="00366F94">
        <w:t xml:space="preserve">. Об этом пишет </w:t>
      </w:r>
      <w:proofErr w:type="spellStart"/>
      <w:r w:rsidRPr="00366F94">
        <w:t>Spiegel</w:t>
      </w:r>
      <w:proofErr w:type="spellEnd"/>
      <w:r w:rsidRPr="00366F94">
        <w:t>.</w:t>
      </w:r>
      <w:bookmarkEnd w:id="150"/>
    </w:p>
    <w:p w14:paraId="638FB276" w14:textId="77777777" w:rsidR="00117E15" w:rsidRPr="00366F94" w:rsidRDefault="00117E15" w:rsidP="00117E15">
      <w:r w:rsidRPr="00366F94">
        <w:t xml:space="preserve">Всего несколько недель назад пенсионная комиссия федерального правительства представила крупный пакет реформ. Теперь первые из Союза и СДПГ уже размышляют о других мерах. Достаточная причина для </w:t>
      </w:r>
      <w:proofErr w:type="spellStart"/>
      <w:r w:rsidRPr="00366F94">
        <w:t>СвДП</w:t>
      </w:r>
      <w:proofErr w:type="spellEnd"/>
      <w:r w:rsidRPr="00366F94">
        <w:t xml:space="preserve"> обвинить правительство </w:t>
      </w:r>
      <w:proofErr w:type="spellStart"/>
      <w:r w:rsidRPr="00366F94">
        <w:t>Мерца</w:t>
      </w:r>
      <w:proofErr w:type="spellEnd"/>
      <w:r w:rsidRPr="00366F94">
        <w:t xml:space="preserve"> в отсутствии способности к реализации и отсутствии идей в пенсионной политике.</w:t>
      </w:r>
    </w:p>
    <w:p w14:paraId="1ABE49C9" w14:textId="2C2DFCB2" w:rsidR="00117E15" w:rsidRPr="00366F94" w:rsidRDefault="00366F94" w:rsidP="00117E15">
      <w:r w:rsidRPr="00366F94">
        <w:t>«</w:t>
      </w:r>
      <w:r w:rsidR="00117E15" w:rsidRPr="00366F94">
        <w:t xml:space="preserve">Черно-красные не имеют ни сил реализовать предложения пенсионной комиссии один к одному, ни политической способности и смелости разработать и провести разумные </w:t>
      </w:r>
      <w:r w:rsidR="00117E15" w:rsidRPr="00366F94">
        <w:lastRenderedPageBreak/>
        <w:t>альтернативы отдельным идеям комиссии</w:t>
      </w:r>
      <w:r w:rsidRPr="00366F94">
        <w:t>»</w:t>
      </w:r>
      <w:r w:rsidR="00117E15" w:rsidRPr="00366F94">
        <w:t xml:space="preserve">, — сказал генеральный секретарь </w:t>
      </w:r>
      <w:proofErr w:type="spellStart"/>
      <w:r w:rsidR="00117E15" w:rsidRPr="00366F94">
        <w:t>СвДП</w:t>
      </w:r>
      <w:proofErr w:type="spellEnd"/>
      <w:r w:rsidR="00117E15" w:rsidRPr="00366F94">
        <w:t xml:space="preserve"> Мартин </w:t>
      </w:r>
      <w:proofErr w:type="spellStart"/>
      <w:r w:rsidR="00117E15" w:rsidRPr="00366F94">
        <w:t>Хаген</w:t>
      </w:r>
      <w:proofErr w:type="spellEnd"/>
      <w:r w:rsidR="00117E15" w:rsidRPr="00366F94">
        <w:t xml:space="preserve"> информационному агентству </w:t>
      </w:r>
      <w:proofErr w:type="spellStart"/>
      <w:r w:rsidR="00117E15" w:rsidRPr="00366F94">
        <w:t>dpa</w:t>
      </w:r>
      <w:proofErr w:type="spellEnd"/>
      <w:r w:rsidR="00117E15" w:rsidRPr="00366F94">
        <w:t xml:space="preserve"> в Берлине.</w:t>
      </w:r>
    </w:p>
    <w:p w14:paraId="11217399" w14:textId="12D4E9D6" w:rsidR="00117E15" w:rsidRPr="00366F94" w:rsidRDefault="00366F94" w:rsidP="00117E15">
      <w:r w:rsidRPr="00366F94">
        <w:t>«</w:t>
      </w:r>
      <w:r w:rsidR="00117E15" w:rsidRPr="00366F94">
        <w:t>В федеральном правительстве царит пенсионный хаос</w:t>
      </w:r>
      <w:r w:rsidRPr="00366F94">
        <w:t>»</w:t>
      </w:r>
      <w:r w:rsidR="00117E15" w:rsidRPr="00366F94">
        <w:t xml:space="preserve">, — сказал политик </w:t>
      </w:r>
      <w:proofErr w:type="spellStart"/>
      <w:r w:rsidR="00117E15" w:rsidRPr="00366F94">
        <w:t>СвДП</w:t>
      </w:r>
      <w:proofErr w:type="spellEnd"/>
      <w:r w:rsidR="00117E15" w:rsidRPr="00366F94">
        <w:t xml:space="preserve">. Если дебаты сводятся к торговле — сохранение выхода на пенсию в 63 года против возможных корректировок в мини-работах, — то это свидетельство несостоятельности для членов коалиции и нашей страны. </w:t>
      </w:r>
      <w:r w:rsidRPr="00366F94">
        <w:t>«</w:t>
      </w:r>
      <w:r w:rsidR="00117E15" w:rsidRPr="00366F94">
        <w:t>В пенсионном вопросе речь идет о будущем молодых поколений, а не о простом сохранении власти ХДС, ХСС и СДПГ</w:t>
      </w:r>
      <w:r w:rsidRPr="00366F94">
        <w:t>»</w:t>
      </w:r>
      <w:r w:rsidR="00117E15" w:rsidRPr="00366F94">
        <w:t>.</w:t>
      </w:r>
    </w:p>
    <w:p w14:paraId="4B5C6450" w14:textId="77777777" w:rsidR="00117E15" w:rsidRPr="00366F94" w:rsidRDefault="00117E15" w:rsidP="00117E15">
      <w:r w:rsidRPr="00366F94">
        <w:t>Созданная федеральным правительством комиссия представила пакет реформ с 33 элементами для стабилизации пенсионного обеспечения. Одним из них является отмена выхода на пенсию без вычетов после 45 лет внесения взносов, что ежегодно стоит около 13 миллиардов евро. Против этого теперь протестуют главы правительств всех пяти восточногерманских земель. В ХДС это вызывает изрядные споры о направлении.</w:t>
      </w:r>
    </w:p>
    <w:p w14:paraId="32811F97" w14:textId="77777777" w:rsidR="00117E15" w:rsidRPr="00366F94" w:rsidRDefault="00117E15" w:rsidP="00117E15">
      <w:r w:rsidRPr="00366F94">
        <w:t xml:space="preserve">Федеральный канцлер Фридрих </w:t>
      </w:r>
      <w:proofErr w:type="spellStart"/>
      <w:r w:rsidRPr="00366F94">
        <w:t>Мерц</w:t>
      </w:r>
      <w:proofErr w:type="spellEnd"/>
      <w:r w:rsidRPr="00366F94">
        <w:t xml:space="preserve"> (ХДС) и федеральный министр труда Бас (СДПГ), однако, настаивают на том, чтобы весь пакет был быстро реализован. В настоящее время ведется работа над законопроектом. Также </w:t>
      </w:r>
      <w:proofErr w:type="spellStart"/>
      <w:r w:rsidRPr="00366F94">
        <w:t>СвДП</w:t>
      </w:r>
      <w:proofErr w:type="spellEnd"/>
      <w:r w:rsidRPr="00366F94">
        <w:t xml:space="preserve"> давно требует отмены выхода на пенсию в 63 года, который теперь фактически является выходом на пенсию в 64,5 года. </w:t>
      </w:r>
    </w:p>
    <w:p w14:paraId="63D4C3E4" w14:textId="65F7B300" w:rsidR="00117E15" w:rsidRPr="00366F94" w:rsidRDefault="00A001DE" w:rsidP="00117E15">
      <w:hyperlink r:id="rId45" w:history="1">
        <w:r w:rsidR="00117E15" w:rsidRPr="00366F94">
          <w:rPr>
            <w:rStyle w:val="a3"/>
          </w:rPr>
          <w:t>https://finance.mail.ru/article/rubl-podeshevel-posle-anonsa-pokupok-valyutyi-minfinom-v-avguste-69221194/</w:t>
        </w:r>
      </w:hyperlink>
      <w:r w:rsidR="00117E15" w:rsidRPr="00366F94">
        <w:t xml:space="preserve"> </w:t>
      </w:r>
    </w:p>
    <w:p w14:paraId="1466D4D1" w14:textId="5BE0F321" w:rsidR="00944683" w:rsidRPr="00366F94" w:rsidRDefault="00944683" w:rsidP="00944683">
      <w:pPr>
        <w:pStyle w:val="2"/>
      </w:pPr>
      <w:bookmarkStart w:id="151" w:name="_Toc236897971"/>
      <w:bookmarkEnd w:id="96"/>
      <w:r w:rsidRPr="00366F94">
        <w:t xml:space="preserve">Военное обозрение, 05.08.2026, В Литве предлагают введение </w:t>
      </w:r>
      <w:r w:rsidR="00366F94" w:rsidRPr="00366F94">
        <w:t>«</w:t>
      </w:r>
      <w:r w:rsidRPr="00366F94">
        <w:t>коэффициента 3</w:t>
      </w:r>
      <w:r w:rsidR="00366F94" w:rsidRPr="00366F94">
        <w:t>»</w:t>
      </w:r>
      <w:r w:rsidRPr="00366F94">
        <w:t xml:space="preserve"> для участников операций за рубежом</w:t>
      </w:r>
      <w:bookmarkEnd w:id="151"/>
    </w:p>
    <w:p w14:paraId="47FF085A" w14:textId="77777777" w:rsidR="00944683" w:rsidRPr="00366F94" w:rsidRDefault="00944683" w:rsidP="0000386B">
      <w:pPr>
        <w:pStyle w:val="3"/>
      </w:pPr>
      <w:bookmarkStart w:id="152" w:name="_Toc236897972"/>
      <w:r w:rsidRPr="00366F94">
        <w:t xml:space="preserve">Член Сейма Литвы, бывший министр обороны </w:t>
      </w:r>
      <w:proofErr w:type="spellStart"/>
      <w:r w:rsidRPr="00366F94">
        <w:t>Лауринас</w:t>
      </w:r>
      <w:proofErr w:type="spellEnd"/>
      <w:r w:rsidRPr="00366F94">
        <w:t xml:space="preserve"> </w:t>
      </w:r>
      <w:proofErr w:type="spellStart"/>
      <w:r w:rsidRPr="00366F94">
        <w:t>Кашюнас</w:t>
      </w:r>
      <w:proofErr w:type="spellEnd"/>
      <w:r w:rsidRPr="00366F94">
        <w:t xml:space="preserve"> выступил с законодательной инициативой, предлагающей кратно увеличить учёт военной службы для участников международных операций. Согласно его законопроекту, один день службы в составе международных контингентов за пределами республики должен засчитываться как три дня при расчёте государственной пенсии. Соответственно, это позволит обеспечить более ранний выход на пенсию для ряда военнослужащих.</w:t>
      </w:r>
      <w:bookmarkEnd w:id="152"/>
    </w:p>
    <w:p w14:paraId="1DF047E7" w14:textId="36439A3D" w:rsidR="00944683" w:rsidRPr="00366F94" w:rsidRDefault="00944683" w:rsidP="00944683">
      <w:r w:rsidRPr="00366F94">
        <w:t xml:space="preserve">Своё предложение парламентарий мотивирует необходимостью обеспечить справедливое пенсионное обеспечение для военных, нёсших службу в международных миссиях. Особо подчёркиваются операции в Боснии и Герцеговине, которые, по мнению </w:t>
      </w:r>
      <w:proofErr w:type="spellStart"/>
      <w:r w:rsidRPr="00366F94">
        <w:t>Кашюнаса</w:t>
      </w:r>
      <w:proofErr w:type="spellEnd"/>
      <w:r w:rsidRPr="00366F94">
        <w:t xml:space="preserve">, были сопряжены с высоким риском и сыграли ключевую роль в интеграции Литвы в НАТО. Депутат также указывает, что подобная практика (так называемый </w:t>
      </w:r>
      <w:r w:rsidR="00366F94" w:rsidRPr="00366F94">
        <w:t>«</w:t>
      </w:r>
      <w:r w:rsidRPr="00366F94">
        <w:t>коэффициент 3</w:t>
      </w:r>
      <w:r w:rsidR="00366F94" w:rsidRPr="00366F94">
        <w:t>»</w:t>
      </w:r>
      <w:r w:rsidRPr="00366F94">
        <w:t>) уже применялась в отношении некоторых подразделений литовской армии в начале 1990-х годов, что создало правовые ожидания у военнослужащих.</w:t>
      </w:r>
    </w:p>
    <w:p w14:paraId="26032F47" w14:textId="77777777" w:rsidR="00944683" w:rsidRPr="00366F94" w:rsidRDefault="00944683" w:rsidP="00944683">
      <w:r w:rsidRPr="00366F94">
        <w:t xml:space="preserve">Однако инициатива встретила сопротивление в Министерстве социальной защиты и труда. Ведомство рекомендовало отклонить законопроект, утверждая, что предыдущие правительственные постановления, на которые ссылается </w:t>
      </w:r>
      <w:proofErr w:type="spellStart"/>
      <w:r w:rsidRPr="00366F94">
        <w:t>Кашюнас</w:t>
      </w:r>
      <w:proofErr w:type="spellEnd"/>
      <w:r w:rsidRPr="00366F94">
        <w:t>, регулировали условия службы непосредственно в частях, а не порядок начисления государственных пенсий.</w:t>
      </w:r>
    </w:p>
    <w:p w14:paraId="63397FC5" w14:textId="04D0B327" w:rsidR="00944683" w:rsidRPr="00366F94" w:rsidRDefault="00944683" w:rsidP="00944683">
      <w:r w:rsidRPr="00366F94">
        <w:t xml:space="preserve">На данный момент литовские военные задействованы в зарубежных операциях в девяти точках мира. По данным так называемого Министерства охраны края на июль 2026 года, за рубежом находятся 124 военнослужащих. Контингент в составе 44 человека несёт </w:t>
      </w:r>
      <w:r w:rsidRPr="00366F94">
        <w:lastRenderedPageBreak/>
        <w:t xml:space="preserve">службу в составе сил KFOR в Косово. Также литовские военные присутствуют в миссиях ЕС в Центральноафриканской Республике, Мозамбике, в антипиратской операции </w:t>
      </w:r>
      <w:r w:rsidR="00366F94" w:rsidRPr="00366F94">
        <w:t>«</w:t>
      </w:r>
      <w:proofErr w:type="spellStart"/>
      <w:r w:rsidRPr="00366F94">
        <w:t>Аталанта</w:t>
      </w:r>
      <w:proofErr w:type="spellEnd"/>
      <w:r w:rsidR="00366F94" w:rsidRPr="00366F94">
        <w:t>»</w:t>
      </w:r>
      <w:r w:rsidRPr="00366F94">
        <w:t xml:space="preserve"> у берегов Сомали и в операции </w:t>
      </w:r>
      <w:r w:rsidR="00366F94" w:rsidRPr="00366F94">
        <w:t>«</w:t>
      </w:r>
      <w:proofErr w:type="spellStart"/>
      <w:r w:rsidRPr="00366F94">
        <w:t>Ирини</w:t>
      </w:r>
      <w:proofErr w:type="spellEnd"/>
      <w:r w:rsidR="00366F94" w:rsidRPr="00366F94">
        <w:t>»</w:t>
      </w:r>
      <w:r w:rsidRPr="00366F94">
        <w:t xml:space="preserve"> в Средиземном море. Двое инструкторов участвуют в подготовке украинских военных (сколько их там на самом деле, конечно, официально не говорят).</w:t>
      </w:r>
    </w:p>
    <w:p w14:paraId="2FE7A59F" w14:textId="77777777" w:rsidR="00944683" w:rsidRPr="00366F94" w:rsidRDefault="00944683" w:rsidP="00944683">
      <w:r w:rsidRPr="00366F94">
        <w:t>Кроме того, в июне Сейм одобрил участие до 40 военнослужащих в операции по обеспечению безопасности судоходства в Ормузском проливе под руководством США. Основной задачей литовского подразделения станет разминирование с использованием подводных роботов. Ожидается, что рассмотрение спорного законопроекта продолжится на ближайших заседаниях парламентского комитета.</w:t>
      </w:r>
    </w:p>
    <w:p w14:paraId="682A7CE9" w14:textId="5C5214EA" w:rsidR="00CA32BC" w:rsidRPr="00366F94" w:rsidRDefault="00A001DE" w:rsidP="00944683">
      <w:hyperlink r:id="rId46" w:history="1">
        <w:r w:rsidR="00944683" w:rsidRPr="00366F94">
          <w:rPr>
            <w:rStyle w:val="a3"/>
          </w:rPr>
          <w:t>https://topwar.ru/287510-v-litve-predlagajut-vvedenie-kojefficienta-3-dlja-uchastnikov-operacij-za-rubezhom.html</w:t>
        </w:r>
      </w:hyperlink>
    </w:p>
    <w:p w14:paraId="0A2C10B5" w14:textId="25AF7901" w:rsidR="004073A8" w:rsidRPr="00366F94" w:rsidRDefault="004073A8" w:rsidP="004073A8">
      <w:pPr>
        <w:pStyle w:val="2"/>
      </w:pPr>
      <w:bookmarkStart w:id="153" w:name="_Toc236897973"/>
      <w:r w:rsidRPr="00366F94">
        <w:t>Pattayapeople.ru, 05.08.2026, Таиланд запустит индивидуальные сбережения TISA в 2026</w:t>
      </w:r>
      <w:bookmarkEnd w:id="153"/>
    </w:p>
    <w:p w14:paraId="5789A7CD" w14:textId="7A0A8FFD" w:rsidR="004073A8" w:rsidRPr="00366F94" w:rsidRDefault="004073A8" w:rsidP="0000386B">
      <w:pPr>
        <w:pStyle w:val="3"/>
      </w:pPr>
      <w:bookmarkStart w:id="154" w:name="_Toc236897974"/>
      <w:r w:rsidRPr="00366F94">
        <w:t xml:space="preserve">Министерство финансов Таиланда планирует запустить новую программу индивидуальных сберегательных счетов, известную как </w:t>
      </w:r>
      <w:proofErr w:type="spellStart"/>
      <w:r w:rsidRPr="00366F94">
        <w:t>Thailand</w:t>
      </w:r>
      <w:proofErr w:type="spellEnd"/>
      <w:r w:rsidRPr="00366F94">
        <w:t xml:space="preserve"> </w:t>
      </w:r>
      <w:proofErr w:type="spellStart"/>
      <w:r w:rsidRPr="00366F94">
        <w:t>Individual</w:t>
      </w:r>
      <w:proofErr w:type="spellEnd"/>
      <w:r w:rsidRPr="00366F94">
        <w:t xml:space="preserve"> </w:t>
      </w:r>
      <w:proofErr w:type="spellStart"/>
      <w:r w:rsidRPr="00366F94">
        <w:t>Savings</w:t>
      </w:r>
      <w:proofErr w:type="spellEnd"/>
      <w:r w:rsidRPr="00366F94">
        <w:t xml:space="preserve"> </w:t>
      </w:r>
      <w:proofErr w:type="spellStart"/>
      <w:r w:rsidRPr="00366F94">
        <w:t>Account</w:t>
      </w:r>
      <w:proofErr w:type="spellEnd"/>
      <w:r w:rsidRPr="00366F94">
        <w:t xml:space="preserve"> (TISA), к сентябрю 2026 года. Эта инициатива призвана дополнительно стимулировать накопления населения, опираясь на успешный опыт государственной программы розничных облигаций под названием </w:t>
      </w:r>
      <w:r w:rsidR="00366F94" w:rsidRPr="00366F94">
        <w:t>«</w:t>
      </w:r>
      <w:proofErr w:type="spellStart"/>
      <w:r w:rsidRPr="00366F94">
        <w:t>Аом</w:t>
      </w:r>
      <w:proofErr w:type="spellEnd"/>
      <w:r w:rsidRPr="00366F94">
        <w:t xml:space="preserve"> Плюс</w:t>
      </w:r>
      <w:r w:rsidR="00366F94" w:rsidRPr="00366F94">
        <w:t>»</w:t>
      </w:r>
      <w:r w:rsidRPr="00366F94">
        <w:t xml:space="preserve"> (</w:t>
      </w:r>
      <w:r w:rsidR="00366F94" w:rsidRPr="00366F94">
        <w:t>«</w:t>
      </w:r>
      <w:r w:rsidRPr="00366F94">
        <w:t>Сбережения Плюс</w:t>
      </w:r>
      <w:r w:rsidR="00366F94" w:rsidRPr="00366F94">
        <w:t>»</w:t>
      </w:r>
      <w:r w:rsidRPr="00366F94">
        <w:t>). Главная цель новой программы — поощрение долгосрочных сбережений для обеспечения гражданам Королевства достаточных финансовых ресурсов к моменту выхода на пенсию.</w:t>
      </w:r>
      <w:bookmarkEnd w:id="154"/>
    </w:p>
    <w:p w14:paraId="56F73837" w14:textId="77777777" w:rsidR="004073A8" w:rsidRPr="00366F94" w:rsidRDefault="004073A8" w:rsidP="004073A8">
      <w:r w:rsidRPr="00366F94">
        <w:t xml:space="preserve">Как сообщил министр финансов </w:t>
      </w:r>
      <w:proofErr w:type="spellStart"/>
      <w:r w:rsidRPr="00366F94">
        <w:t>Энити</w:t>
      </w:r>
      <w:proofErr w:type="spellEnd"/>
      <w:r w:rsidRPr="00366F94">
        <w:t xml:space="preserve"> </w:t>
      </w:r>
      <w:proofErr w:type="spellStart"/>
      <w:r w:rsidRPr="00366F94">
        <w:t>Нититханпрапас</w:t>
      </w:r>
      <w:proofErr w:type="spellEnd"/>
      <w:r w:rsidRPr="00366F94">
        <w:t>, к сентябрю 2026 года министерство также намерено завершить разработку детальной инвестиционной структуры TISA. Создание новой программы обусловлено стремительным старением населения Таиланда. В настоящее время около 20% жителей страны уже достигли возраста 60 лет и старше, при этом общий уровень сбережений домохозяйств остаётся относительно низким, что создаёт значительные вызовы для национальной экономики и системы социального обеспечения.</w:t>
      </w:r>
    </w:p>
    <w:p w14:paraId="65348087" w14:textId="77777777" w:rsidR="004073A8" w:rsidRPr="00366F94" w:rsidRDefault="004073A8" w:rsidP="004073A8">
      <w:r w:rsidRPr="00366F94">
        <w:t xml:space="preserve">Программа TISA будет существенно отличаться от предыдущих инвестиционных продуктов, предлагавших налоговые льготы. К таким продуктам ранее относились </w:t>
      </w:r>
      <w:proofErr w:type="spellStart"/>
      <w:r w:rsidRPr="00366F94">
        <w:t>Long-Term</w:t>
      </w:r>
      <w:proofErr w:type="spellEnd"/>
      <w:r w:rsidRPr="00366F94">
        <w:t xml:space="preserve"> </w:t>
      </w:r>
      <w:proofErr w:type="spellStart"/>
      <w:r w:rsidRPr="00366F94">
        <w:t>Equity</w:t>
      </w:r>
      <w:proofErr w:type="spellEnd"/>
      <w:r w:rsidRPr="00366F94">
        <w:t xml:space="preserve"> </w:t>
      </w:r>
      <w:proofErr w:type="spellStart"/>
      <w:r w:rsidRPr="00366F94">
        <w:t>Fund</w:t>
      </w:r>
      <w:proofErr w:type="spellEnd"/>
      <w:r w:rsidRPr="00366F94">
        <w:t xml:space="preserve"> (LTF — фонды долгосрочных инвестиций в акции), </w:t>
      </w:r>
      <w:proofErr w:type="spellStart"/>
      <w:r w:rsidRPr="00366F94">
        <w:t>Retirement</w:t>
      </w:r>
      <w:proofErr w:type="spellEnd"/>
      <w:r w:rsidRPr="00366F94">
        <w:t xml:space="preserve"> </w:t>
      </w:r>
      <w:proofErr w:type="spellStart"/>
      <w:r w:rsidRPr="00366F94">
        <w:t>Mutual</w:t>
      </w:r>
      <w:proofErr w:type="spellEnd"/>
      <w:r w:rsidRPr="00366F94">
        <w:t xml:space="preserve"> </w:t>
      </w:r>
      <w:proofErr w:type="spellStart"/>
      <w:r w:rsidRPr="00366F94">
        <w:t>Fund</w:t>
      </w:r>
      <w:proofErr w:type="spellEnd"/>
      <w:r w:rsidRPr="00366F94">
        <w:t xml:space="preserve"> (RMF — пенсионные взаимные фонды) и </w:t>
      </w:r>
      <w:proofErr w:type="spellStart"/>
      <w:r w:rsidRPr="00366F94">
        <w:t>Super</w:t>
      </w:r>
      <w:proofErr w:type="spellEnd"/>
      <w:r w:rsidRPr="00366F94">
        <w:t xml:space="preserve"> </w:t>
      </w:r>
      <w:proofErr w:type="spellStart"/>
      <w:r w:rsidRPr="00366F94">
        <w:t>Savings</w:t>
      </w:r>
      <w:proofErr w:type="spellEnd"/>
      <w:r w:rsidRPr="00366F94">
        <w:t xml:space="preserve"> </w:t>
      </w:r>
      <w:proofErr w:type="spellStart"/>
      <w:r w:rsidRPr="00366F94">
        <w:t>Fund</w:t>
      </w:r>
      <w:proofErr w:type="spellEnd"/>
      <w:r w:rsidRPr="00366F94">
        <w:t xml:space="preserve"> (SSF — </w:t>
      </w:r>
      <w:proofErr w:type="spellStart"/>
      <w:r w:rsidRPr="00366F94">
        <w:t>суперсберегательные</w:t>
      </w:r>
      <w:proofErr w:type="spellEnd"/>
      <w:r w:rsidRPr="00366F94">
        <w:t xml:space="preserve"> фонды). Прежние схемы имели свои специфические условия и ограничения, в то время как TISA нацелена на предоставление большей гибкости.</w:t>
      </w:r>
    </w:p>
    <w:p w14:paraId="2A33A01F" w14:textId="77777777" w:rsidR="004073A8" w:rsidRPr="00366F94" w:rsidRDefault="004073A8" w:rsidP="004073A8">
      <w:r w:rsidRPr="00366F94">
        <w:t>Ключевой особенностью новой системы станет возможность для каждого гражданина выбирать инвестиционные варианты в соответствии со своим индивидуальным уровнем толерантности к риску. Это позволит как начинающим, так и опытным инвесторам более точно настроить свои сберегательные стратегии под личные финансовые цели и представления о допустимом риске, что не всегда было возможно в предыдущих, более унифицированных программах.</w:t>
      </w:r>
    </w:p>
    <w:p w14:paraId="1992A061" w14:textId="77777777" w:rsidR="004073A8" w:rsidRPr="00366F94" w:rsidRDefault="004073A8" w:rsidP="004073A8">
      <w:r w:rsidRPr="00366F94">
        <w:lastRenderedPageBreak/>
        <w:t>Ожидается, что накопленные средства через программу TISA также окажут значительную поддержку развитию фондового рынка Таиланда. Увеличение притока капитала от частных инвесторов будет способствовать углублению и повышению ликвидности рынка. Кроме того, данная инициатива призвана стимулировать молодое поколение начинать инвестировать и накапливать средства через фондовый рынок с самого начала трудовой деятельности, формируя культуру финансовой грамотности.</w:t>
      </w:r>
    </w:p>
    <w:p w14:paraId="291F57EC" w14:textId="77777777" w:rsidR="004073A8" w:rsidRPr="00366F94" w:rsidRDefault="004073A8" w:rsidP="004073A8">
      <w:r w:rsidRPr="00366F94">
        <w:t>Правительство Королевства Таиланд продолжает прорабатывать структуру налоговых вычетов для программы TISA. Основная задача заключается в поиске оптимального баланса между предоставлением привлекательных стимулов для населения и поддержанием финансовой устойчивости государственного бюджета. Этот аспект критически важен для долгосрочного успеха и привлекательности новой сберегательной программы.</w:t>
      </w:r>
    </w:p>
    <w:p w14:paraId="327CB26E" w14:textId="2013FFFB" w:rsidR="004073A8" w:rsidRPr="00366F94" w:rsidRDefault="004073A8" w:rsidP="004073A8">
      <w:r w:rsidRPr="00366F94">
        <w:t xml:space="preserve">Помимо запуска TISA, правительство также активно продвигает и другие сберегательные инструменты, в частности программу </w:t>
      </w:r>
      <w:r w:rsidR="00366F94" w:rsidRPr="00366F94">
        <w:t>«</w:t>
      </w:r>
      <w:proofErr w:type="spellStart"/>
      <w:r w:rsidRPr="00366F94">
        <w:t>Savings</w:t>
      </w:r>
      <w:proofErr w:type="spellEnd"/>
      <w:r w:rsidRPr="00366F94">
        <w:t xml:space="preserve"> </w:t>
      </w:r>
      <w:proofErr w:type="spellStart"/>
      <w:r w:rsidRPr="00366F94">
        <w:t>Bond</w:t>
      </w:r>
      <w:proofErr w:type="spellEnd"/>
      <w:r w:rsidRPr="00366F94">
        <w:t xml:space="preserve"> </w:t>
      </w:r>
      <w:proofErr w:type="spellStart"/>
      <w:r w:rsidRPr="00366F94">
        <w:t>Plus</w:t>
      </w:r>
      <w:proofErr w:type="spellEnd"/>
      <w:r w:rsidR="00366F94" w:rsidRPr="00366F94">
        <w:t>»</w:t>
      </w:r>
      <w:r w:rsidRPr="00366F94">
        <w:t xml:space="preserve"> (</w:t>
      </w:r>
      <w:r w:rsidR="00366F94" w:rsidRPr="00366F94">
        <w:t>«</w:t>
      </w:r>
      <w:r w:rsidRPr="00366F94">
        <w:t>Сберегательные Облигации Плюс</w:t>
      </w:r>
      <w:r w:rsidR="00366F94" w:rsidRPr="00366F94">
        <w:t>»</w:t>
      </w:r>
      <w:r w:rsidRPr="00366F94">
        <w:t>), подписка на которую началась на этой неделе. Эта программа продолжает усилия государства по привлечению средств населения и созданию доступных и надёжных инвестиционных возможностей для широкой аудитории.</w:t>
      </w:r>
    </w:p>
    <w:p w14:paraId="74D5FA8D" w14:textId="254CB0F0" w:rsidR="004073A8" w:rsidRPr="00366F94" w:rsidRDefault="004073A8" w:rsidP="004073A8">
      <w:r w:rsidRPr="00366F94">
        <w:t xml:space="preserve">Выпуск облигаций в рамках программы </w:t>
      </w:r>
      <w:r w:rsidR="00366F94" w:rsidRPr="00366F94">
        <w:t>«</w:t>
      </w:r>
      <w:proofErr w:type="spellStart"/>
      <w:r w:rsidRPr="00366F94">
        <w:t>Savings</w:t>
      </w:r>
      <w:proofErr w:type="spellEnd"/>
      <w:r w:rsidRPr="00366F94">
        <w:t xml:space="preserve"> </w:t>
      </w:r>
      <w:proofErr w:type="spellStart"/>
      <w:r w:rsidRPr="00366F94">
        <w:t>Bond</w:t>
      </w:r>
      <w:proofErr w:type="spellEnd"/>
      <w:r w:rsidRPr="00366F94">
        <w:t xml:space="preserve"> </w:t>
      </w:r>
      <w:proofErr w:type="spellStart"/>
      <w:r w:rsidRPr="00366F94">
        <w:t>Plus</w:t>
      </w:r>
      <w:proofErr w:type="spellEnd"/>
      <w:r w:rsidR="00366F94" w:rsidRPr="00366F94">
        <w:t>»</w:t>
      </w:r>
      <w:r w:rsidRPr="00366F94">
        <w:t xml:space="preserve"> будет осуществляться с применением принципа распределения </w:t>
      </w:r>
      <w:r w:rsidR="00366F94" w:rsidRPr="00366F94">
        <w:t>«</w:t>
      </w:r>
      <w:proofErr w:type="spellStart"/>
      <w:r w:rsidRPr="00366F94">
        <w:t>small</w:t>
      </w:r>
      <w:proofErr w:type="spellEnd"/>
      <w:r w:rsidRPr="00366F94">
        <w:t xml:space="preserve"> </w:t>
      </w:r>
      <w:proofErr w:type="spellStart"/>
      <w:r w:rsidRPr="00366F94">
        <w:t>lot</w:t>
      </w:r>
      <w:proofErr w:type="spellEnd"/>
      <w:r w:rsidRPr="00366F94">
        <w:t xml:space="preserve"> </w:t>
      </w:r>
      <w:proofErr w:type="spellStart"/>
      <w:r w:rsidRPr="00366F94">
        <w:t>first</w:t>
      </w:r>
      <w:proofErr w:type="spellEnd"/>
      <w:r w:rsidR="00366F94" w:rsidRPr="00366F94">
        <w:t>»</w:t>
      </w:r>
      <w:r w:rsidRPr="00366F94">
        <w:t xml:space="preserve"> (</w:t>
      </w:r>
      <w:r w:rsidR="00366F94" w:rsidRPr="00366F94">
        <w:t>«</w:t>
      </w:r>
      <w:r w:rsidRPr="00366F94">
        <w:t>сначала малые лоты</w:t>
      </w:r>
      <w:r w:rsidR="00366F94" w:rsidRPr="00366F94">
        <w:t>»</w:t>
      </w:r>
      <w:r w:rsidRPr="00366F94">
        <w:t>). Это означает, что при распределении облигаций приоритет будет отдаваться заявкам от розничных инвесторов и широкой публики с меньшими суммами вложений. Такой подход направлен на улучшение доступа к государственным сберегательным облигациям для обычных граждан, предотвращая доминирование крупных институциональных инвесторов.</w:t>
      </w:r>
    </w:p>
    <w:p w14:paraId="1299055F" w14:textId="56186CF9" w:rsidR="00944683" w:rsidRPr="00366F94" w:rsidRDefault="00A001DE" w:rsidP="004073A8">
      <w:hyperlink r:id="rId47" w:history="1">
        <w:r w:rsidR="004073A8" w:rsidRPr="00366F94">
          <w:rPr>
            <w:rStyle w:val="a3"/>
          </w:rPr>
          <w:t>https://pattayapeople.ru/news/thailand-tisa-pattaya-thailand</w:t>
        </w:r>
      </w:hyperlink>
    </w:p>
    <w:p w14:paraId="1A4E1352" w14:textId="3CCC2622" w:rsidR="00DC7280" w:rsidRDefault="00DC7280" w:rsidP="00DC7280">
      <w:pPr>
        <w:pStyle w:val="2"/>
      </w:pPr>
      <w:bookmarkStart w:id="155" w:name="_Toc236897975"/>
      <w:r>
        <w:t>Lenta.ru, 05.08.2026</w:t>
      </w:r>
      <w:r w:rsidRPr="00DC7280">
        <w:t xml:space="preserve">, </w:t>
      </w:r>
      <w:r>
        <w:t>Выявлена неожиданная опасность повышения пенсионного возраста</w:t>
      </w:r>
      <w:bookmarkEnd w:id="155"/>
    </w:p>
    <w:p w14:paraId="4047FB91" w14:textId="77777777" w:rsidR="00DC7280" w:rsidRDefault="00DC7280" w:rsidP="00DC7280">
      <w:pPr>
        <w:pStyle w:val="3"/>
      </w:pPr>
      <w:bookmarkStart w:id="156" w:name="_Toc236897976"/>
      <w:r>
        <w:t xml:space="preserve">Повышение пенсионного возраста может привести к тому, что все больше людей будут вынуждены работать с серьезными проблемами со здоровьем. К такому выводу пришли исследователи, опубликовавшие результаты работы в журнале </w:t>
      </w:r>
      <w:proofErr w:type="spellStart"/>
      <w:r>
        <w:t>European</w:t>
      </w:r>
      <w:proofErr w:type="spellEnd"/>
      <w:r>
        <w:t xml:space="preserve"> </w:t>
      </w:r>
      <w:proofErr w:type="spellStart"/>
      <w:r>
        <w:t>Journal</w:t>
      </w:r>
      <w:proofErr w:type="spellEnd"/>
      <w:r>
        <w:t xml:space="preserve"> </w:t>
      </w:r>
      <w:proofErr w:type="spellStart"/>
      <w:r>
        <w:t>of</w:t>
      </w:r>
      <w:proofErr w:type="spellEnd"/>
      <w:r>
        <w:t xml:space="preserve"> </w:t>
      </w:r>
      <w:proofErr w:type="spellStart"/>
      <w:r>
        <w:t>Public</w:t>
      </w:r>
      <w:proofErr w:type="spellEnd"/>
      <w:r>
        <w:t xml:space="preserve"> </w:t>
      </w:r>
      <w:proofErr w:type="spellStart"/>
      <w:r>
        <w:t>Health</w:t>
      </w:r>
      <w:proofErr w:type="spellEnd"/>
      <w:r>
        <w:t xml:space="preserve"> (EJPH).</w:t>
      </w:r>
      <w:bookmarkEnd w:id="156"/>
    </w:p>
    <w:p w14:paraId="248ACE28" w14:textId="77777777" w:rsidR="00DC7280" w:rsidRDefault="00DC7280" w:rsidP="00DC7280">
      <w:r>
        <w:t xml:space="preserve">Ученые проанализировали данные нескольких крупных немецких исследований и сведения о здоровье более 3 миллионов человек. Оказалось, </w:t>
      </w:r>
      <w:proofErr w:type="gramStart"/>
      <w:r>
        <w:t>что</w:t>
      </w:r>
      <w:proofErr w:type="gramEnd"/>
      <w:r>
        <w:t xml:space="preserve"> хотя тяжелые заболевания, такие как рак и ишемическая болезнь сердца, встречаются реже, нарушения опорно-двигательного аппарата, наоборот, возникают все чаще, начинаются в более молодом возрасте и сопровождают людей на протяжении большей части трудовой жизни.</w:t>
      </w:r>
    </w:p>
    <w:p w14:paraId="7C139E42" w14:textId="77777777" w:rsidR="00DC7280" w:rsidRDefault="00DC7280" w:rsidP="00DC7280">
      <w:r>
        <w:t xml:space="preserve">Особенно тревожная тенденция наблюдается среди молодых работников. В возрасте от 18 до 44 лет сокращается число лет, которые люди проводят в хорошем состоянии здоровья. По мнению авторов, это означает, что нынешнее поколение может подойти к </w:t>
      </w:r>
      <w:proofErr w:type="spellStart"/>
      <w:r>
        <w:t>предпенсионному</w:t>
      </w:r>
      <w:proofErr w:type="spellEnd"/>
      <w:r>
        <w:t xml:space="preserve"> возрасту менее здоровым, чем сегодняшние пожилые сотрудники. </w:t>
      </w:r>
      <w:r>
        <w:lastRenderedPageBreak/>
        <w:t>Дополнительными факторами риска исследователи называют рост ожирения, высокую интенсивность труда и частую смену работы.</w:t>
      </w:r>
    </w:p>
    <w:p w14:paraId="17AB3FFE" w14:textId="77777777" w:rsidR="00DC7280" w:rsidRDefault="00DC7280" w:rsidP="00DC7280">
      <w:r>
        <w:t>Также выяснилось, что здоровье тесно связано с уровнем образования и условиями труда. Люди с низким уровнем образования, а также занятые тяжелым физическим или психологически напряженным трудом, в среднем имеют значительно меньше «здоровых» лет.</w:t>
      </w:r>
    </w:p>
    <w:p w14:paraId="1FC2AA0C" w14:textId="77777777" w:rsidR="00DC7280" w:rsidRDefault="00DC7280" w:rsidP="00DC7280">
      <w:r>
        <w:t>Авторы считают, что без более ранней профилактики увеличение продолжительности трудовой жизни может привести к тому, что все больше людей будут работать уже с хроническими заболеваниями.</w:t>
      </w:r>
    </w:p>
    <w:p w14:paraId="594C7469" w14:textId="701BF932" w:rsidR="004073A8" w:rsidRPr="00DC7280" w:rsidRDefault="00A001DE" w:rsidP="00DC7280">
      <w:hyperlink r:id="rId48" w:history="1">
        <w:r w:rsidR="00DC7280" w:rsidRPr="00A502CF">
          <w:rPr>
            <w:rStyle w:val="a3"/>
          </w:rPr>
          <w:t>https://lenta.ru/news/2026/08/05/vyyavlena-neozhidannaya-opasnost-povysheniya-pensionnogo-vozrasta/</w:t>
        </w:r>
      </w:hyperlink>
      <w:r w:rsidR="00DC7280" w:rsidRPr="00DC7280">
        <w:t xml:space="preserve"> </w:t>
      </w:r>
    </w:p>
    <w:p w14:paraId="4DDD6BF5" w14:textId="77777777" w:rsidR="00CA32BC" w:rsidRPr="00C25B63" w:rsidRDefault="00CA32BC" w:rsidP="00CA32BC"/>
    <w:sectPr w:rsidR="00CA32BC" w:rsidRPr="00C25B63" w:rsidSect="00B01BEA">
      <w:headerReference w:type="default" r:id="rId49"/>
      <w:footerReference w:type="default" r:id="rId50"/>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3DDF3" w14:textId="77777777" w:rsidR="00A001DE" w:rsidRDefault="00A001DE">
      <w:r>
        <w:separator/>
      </w:r>
    </w:p>
  </w:endnote>
  <w:endnote w:type="continuationSeparator" w:id="0">
    <w:p w14:paraId="2E5BA18E" w14:textId="77777777" w:rsidR="00A001DE" w:rsidRDefault="00A0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323C2FEB"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1D7FED" w:rsidRPr="001D7FED">
      <w:rPr>
        <w:rFonts w:ascii="Cambria" w:hAnsi="Cambria"/>
        <w:b/>
        <w:noProof/>
      </w:rPr>
      <w:t>69</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C71A8" w14:textId="77777777" w:rsidR="00A001DE" w:rsidRDefault="00A001DE">
      <w:r>
        <w:separator/>
      </w:r>
    </w:p>
  </w:footnote>
  <w:footnote w:type="continuationSeparator" w:id="0">
    <w:p w14:paraId="597CC9BE" w14:textId="77777777" w:rsidR="00A001DE" w:rsidRDefault="00A00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2B19E2"/>
    <w:multiLevelType w:val="multilevel"/>
    <w:tmpl w:val="6966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B4577C"/>
    <w:multiLevelType w:val="multilevel"/>
    <w:tmpl w:val="CC6A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096949"/>
    <w:multiLevelType w:val="multilevel"/>
    <w:tmpl w:val="EC6C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2"/>
  </w:num>
  <w:num w:numId="3">
    <w:abstractNumId w:val="29"/>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8"/>
  </w:num>
  <w:num w:numId="25">
    <w:abstractNumId w:val="20"/>
  </w:num>
  <w:num w:numId="26">
    <w:abstractNumId w:val="13"/>
  </w:num>
  <w:num w:numId="27">
    <w:abstractNumId w:val="11"/>
  </w:num>
  <w:num w:numId="28">
    <w:abstractNumId w:val="23"/>
  </w:num>
  <w:num w:numId="29">
    <w:abstractNumId w:val="25"/>
  </w:num>
  <w:num w:numId="30">
    <w:abstractNumId w:val="14"/>
  </w:num>
  <w:num w:numId="31">
    <w:abstractNumId w:val="30"/>
  </w:num>
  <w:num w:numId="32">
    <w:abstractNumId w:val="22"/>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24F"/>
    <w:rsid w:val="000024DF"/>
    <w:rsid w:val="000032A8"/>
    <w:rsid w:val="00003588"/>
    <w:rsid w:val="00003792"/>
    <w:rsid w:val="0000386B"/>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0DE"/>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4BDB"/>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17E15"/>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390"/>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4DB"/>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2A"/>
    <w:rsid w:val="001D46F3"/>
    <w:rsid w:val="001D4977"/>
    <w:rsid w:val="001D4DDC"/>
    <w:rsid w:val="001D5892"/>
    <w:rsid w:val="001D58DD"/>
    <w:rsid w:val="001D6071"/>
    <w:rsid w:val="001D60E1"/>
    <w:rsid w:val="001D61CE"/>
    <w:rsid w:val="001D61D6"/>
    <w:rsid w:val="001D703F"/>
    <w:rsid w:val="001D7897"/>
    <w:rsid w:val="001D7FB7"/>
    <w:rsid w:val="001D7FED"/>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1B74"/>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EB6"/>
    <w:rsid w:val="00283F15"/>
    <w:rsid w:val="002847F8"/>
    <w:rsid w:val="00285697"/>
    <w:rsid w:val="00285AAF"/>
    <w:rsid w:val="00285E63"/>
    <w:rsid w:val="00286300"/>
    <w:rsid w:val="00286335"/>
    <w:rsid w:val="00286DF3"/>
    <w:rsid w:val="002903DC"/>
    <w:rsid w:val="00290AF7"/>
    <w:rsid w:val="00290D6D"/>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BF4"/>
    <w:rsid w:val="002A0F5D"/>
    <w:rsid w:val="002A1032"/>
    <w:rsid w:val="002A12F4"/>
    <w:rsid w:val="002A1547"/>
    <w:rsid w:val="002A1684"/>
    <w:rsid w:val="002A1E38"/>
    <w:rsid w:val="002A3A40"/>
    <w:rsid w:val="002A3D8F"/>
    <w:rsid w:val="002A50DA"/>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2DAB"/>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3C89"/>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2F81"/>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6F94"/>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17A"/>
    <w:rsid w:val="003D1450"/>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073A8"/>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3EF"/>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7AE"/>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259"/>
    <w:rsid w:val="004C1848"/>
    <w:rsid w:val="004C1BAC"/>
    <w:rsid w:val="004C1D18"/>
    <w:rsid w:val="004C2BEE"/>
    <w:rsid w:val="004C2BF0"/>
    <w:rsid w:val="004C3CE1"/>
    <w:rsid w:val="004C3D6E"/>
    <w:rsid w:val="004C3F8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007"/>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29E"/>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590"/>
    <w:rsid w:val="005A77FD"/>
    <w:rsid w:val="005A7969"/>
    <w:rsid w:val="005A7B27"/>
    <w:rsid w:val="005B05E9"/>
    <w:rsid w:val="005B074D"/>
    <w:rsid w:val="005B07DA"/>
    <w:rsid w:val="005B0E24"/>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5C5A"/>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1D7"/>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8C"/>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95"/>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6FAD"/>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2EEE"/>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70F"/>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5DAE"/>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071E"/>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828"/>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0AB0"/>
    <w:rsid w:val="008F13BA"/>
    <w:rsid w:val="008F1A79"/>
    <w:rsid w:val="008F1B0F"/>
    <w:rsid w:val="008F2064"/>
    <w:rsid w:val="008F2142"/>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BB0"/>
    <w:rsid w:val="00927F50"/>
    <w:rsid w:val="00930722"/>
    <w:rsid w:val="009312C8"/>
    <w:rsid w:val="00931431"/>
    <w:rsid w:val="00931484"/>
    <w:rsid w:val="009326E2"/>
    <w:rsid w:val="009338AC"/>
    <w:rsid w:val="00933EC8"/>
    <w:rsid w:val="00934015"/>
    <w:rsid w:val="00934396"/>
    <w:rsid w:val="00934CC9"/>
    <w:rsid w:val="00934F37"/>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683"/>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BB1"/>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1DE"/>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9D4"/>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5713"/>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4A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118"/>
    <w:rsid w:val="00B31705"/>
    <w:rsid w:val="00B31C87"/>
    <w:rsid w:val="00B31DC8"/>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60D"/>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492A"/>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4A0"/>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54A"/>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B63"/>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14D"/>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5E6"/>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9"/>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40E"/>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4E4"/>
    <w:rsid w:val="00D54851"/>
    <w:rsid w:val="00D558BC"/>
    <w:rsid w:val="00D57BFF"/>
    <w:rsid w:val="00D57FEE"/>
    <w:rsid w:val="00D60C65"/>
    <w:rsid w:val="00D622F8"/>
    <w:rsid w:val="00D62E72"/>
    <w:rsid w:val="00D63B85"/>
    <w:rsid w:val="00D64746"/>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1908"/>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9B"/>
    <w:rsid w:val="00DC67BD"/>
    <w:rsid w:val="00DC7280"/>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450"/>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6742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5C2"/>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6CE"/>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52F2"/>
    <w:rsid w:val="00F0631F"/>
    <w:rsid w:val="00F0656D"/>
    <w:rsid w:val="00F06972"/>
    <w:rsid w:val="00F07CF5"/>
    <w:rsid w:val="00F105D9"/>
    <w:rsid w:val="00F10A18"/>
    <w:rsid w:val="00F10E60"/>
    <w:rsid w:val="00F135E4"/>
    <w:rsid w:val="00F13A43"/>
    <w:rsid w:val="00F14037"/>
    <w:rsid w:val="00F1443F"/>
    <w:rsid w:val="00F1455E"/>
    <w:rsid w:val="00F149C4"/>
    <w:rsid w:val="00F14FB7"/>
    <w:rsid w:val="00F15B4F"/>
    <w:rsid w:val="00F169ED"/>
    <w:rsid w:val="00F1757B"/>
    <w:rsid w:val="00F17968"/>
    <w:rsid w:val="00F17A8B"/>
    <w:rsid w:val="00F219AA"/>
    <w:rsid w:val="00F21BB5"/>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23E"/>
    <w:rsid w:val="00F6077C"/>
    <w:rsid w:val="00F60BBE"/>
    <w:rsid w:val="00F61D9C"/>
    <w:rsid w:val="00F62BD1"/>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6B07"/>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945"/>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B31118"/>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1D462A"/>
    <w:rPr>
      <w:color w:val="605E5C"/>
      <w:shd w:val="clear" w:color="auto" w:fill="E1DFDD"/>
    </w:rPr>
  </w:style>
  <w:style w:type="character" w:customStyle="1" w:styleId="50">
    <w:name w:val="Заголовок 5 Знак"/>
    <w:basedOn w:val="a0"/>
    <w:link w:val="5"/>
    <w:semiHidden/>
    <w:rsid w:val="00B31118"/>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kursk.ru/society/2026/08/05/198475.html" TargetMode="External"/><Relationship Id="rId18" Type="http://schemas.openxmlformats.org/officeDocument/2006/relationships/hyperlink" Target="https://tass.ru/obschestvo/27987103" TargetMode="External"/><Relationship Id="rId26" Type="http://schemas.openxmlformats.org/officeDocument/2006/relationships/hyperlink" Target="https://konkurent.ru/article/90116" TargetMode="External"/><Relationship Id="rId39" Type="http://schemas.openxmlformats.org/officeDocument/2006/relationships/hyperlink" Target="https://forbes.kz/articles/skolko-gosudarstvo-vyplatilo-po-inflyatsionnoy-garantii-pensionnyh-nakopleniy-4bf543" TargetMode="External"/><Relationship Id="rId21" Type="http://schemas.openxmlformats.org/officeDocument/2006/relationships/hyperlink" Target="https://www.sostav.ru/blogs/251930/99695/" TargetMode="External"/><Relationship Id="rId34" Type="http://schemas.openxmlformats.org/officeDocument/2006/relationships/hyperlink" Target="https://www.pravda.ru/news/society/2384322-insurance-tax-deduction-2026-rules/" TargetMode="External"/><Relationship Id="rId42" Type="http://schemas.openxmlformats.org/officeDocument/2006/relationships/hyperlink" Target="https://dknews.kz/ru/finansy/399579-samozanyatye-kopyat-na-pensiyu-pochti-vdvoe-menshe" TargetMode="External"/><Relationship Id="rId47" Type="http://schemas.openxmlformats.org/officeDocument/2006/relationships/hyperlink" Target="https://pattayapeople.ru/news/thailand-tisa-pattaya-thailand" TargetMode="External"/><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bank.yuga.ru/newsfeed/8046/" TargetMode="External"/><Relationship Id="rId29" Type="http://schemas.openxmlformats.org/officeDocument/2006/relationships/hyperlink" Target="https://www.interfax.ru/business/1107582" TargetMode="External"/><Relationship Id="rId11" Type="http://schemas.openxmlformats.org/officeDocument/2006/relationships/hyperlink" Target="http://pbroker.ru/?p=82836" TargetMode="External"/><Relationship Id="rId24" Type="http://schemas.openxmlformats.org/officeDocument/2006/relationships/hyperlink" Target="https://www.osnmedia.ru/ekonomika/dotsent-altuhova-rasskazala-kak-rossiyanam-poluchat-pensiyu-v-130-tysyach-rublej/" TargetMode="External"/><Relationship Id="rId32" Type="http://schemas.openxmlformats.org/officeDocument/2006/relationships/hyperlink" Target="http://www.finmarket.ru/bonds/analytics/6679915" TargetMode="External"/><Relationship Id="rId37" Type="http://schemas.openxmlformats.org/officeDocument/2006/relationships/hyperlink" Target="https://npr.by/pensionnyj-vozrast-v-belarusi-povyshenie-do-2030-goda/" TargetMode="External"/><Relationship Id="rId40" Type="http://schemas.openxmlformats.org/officeDocument/2006/relationships/hyperlink" Target="https://dknews.kz/ru/finansy/399577-kazahstancam-razreshat-peredavat-100-pensionnyh" TargetMode="External"/><Relationship Id="rId45" Type="http://schemas.openxmlformats.org/officeDocument/2006/relationships/hyperlink" Target="https://finance.mail.ru/article/rubl-podeshevel-posle-anonsa-pokupok-valyutyi-minfinom-v-avguste-69221194/" TargetMode="External"/><Relationship Id="rId5" Type="http://schemas.openxmlformats.org/officeDocument/2006/relationships/footnotes" Target="footnotes.xml"/><Relationship Id="rId15" Type="http://schemas.openxmlformats.org/officeDocument/2006/relationships/hyperlink" Target="https://bank.yuga.ru/newsfeed/amp/7886/" TargetMode="External"/><Relationship Id="rId23" Type="http://schemas.openxmlformats.org/officeDocument/2006/relationships/hyperlink" Target="https://strana.life/news/nakopitelnaya_pensiya_v_2026_godu_kogda_vyplatyat_odnoj_summoj_i_pochemu_vyplaty_mogut_rastyanut_na_22_goda" TargetMode="External"/><Relationship Id="rId28" Type="http://schemas.openxmlformats.org/officeDocument/2006/relationships/hyperlink" Target="https://primpress.ru/article/136866" TargetMode="External"/><Relationship Id="rId36" Type="http://schemas.openxmlformats.org/officeDocument/2006/relationships/hyperlink" Target="https://ppt.ru/news/nakopleniya/obnovili-soobshcheniya-npf-o-dogovorakh-npo-i-dolgosrochnykh-sberezheniy" TargetMode="External"/><Relationship Id="rId49" Type="http://schemas.openxmlformats.org/officeDocument/2006/relationships/header" Target="header1.xml"/><Relationship Id="rId10" Type="http://schemas.openxmlformats.org/officeDocument/2006/relationships/hyperlink" Target="https://companies.rbc.ru/news/frPnCAM089/npf-buduschee-podderzhal-studencheskie-razrabotki-v-oblasti-ii/" TargetMode="External"/><Relationship Id="rId19" Type="http://schemas.openxmlformats.org/officeDocument/2006/relationships/hyperlink" Target="https://profile.ru/news/finance/srednyaya-pensiya-po-starosti-v-rf-prevysila-27-200-rublej-1887849" TargetMode="External"/><Relationship Id="rId31" Type="http://schemas.openxmlformats.org/officeDocument/2006/relationships/hyperlink" Target="http://www.finmarket.ru/currency/analytics/6680393" TargetMode="External"/><Relationship Id="rId44" Type="http://schemas.openxmlformats.org/officeDocument/2006/relationships/hyperlink" Target="https://caravan-info.kg/ru/obschestvo/927773-pensionnyy-vozrast-v-kyrgyzstane-povyshat-ne-budut.htm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inuslugi.ru/navigator/nakopit-i-sohranit/stat_kak-otsenit-nadezhnost-npf-5-pokazateley-kotorye-deystvitelno-rabotayut" TargetMode="External"/><Relationship Id="rId14" Type="http://schemas.openxmlformats.org/officeDocument/2006/relationships/hyperlink" Target="https://1prime.ru/20260806/ivanova-872012913.html" TargetMode="External"/><Relationship Id="rId22" Type="http://schemas.openxmlformats.org/officeDocument/2006/relationships/hyperlink" Target="https://moscow.media/moscow/428723251/" TargetMode="External"/><Relationship Id="rId27" Type="http://schemas.openxmlformats.org/officeDocument/2006/relationships/hyperlink" Target="https://konkurent.ru/article/90097" TargetMode="External"/><Relationship Id="rId30" Type="http://schemas.openxmlformats.org/officeDocument/2006/relationships/hyperlink" Target="https://tass.ru/ekonomika/27985317" TargetMode="External"/><Relationship Id="rId35" Type="http://schemas.openxmlformats.org/officeDocument/2006/relationships/hyperlink" Target="https://companies.rbc.ru/news/UkkZHo1UIo/kak-sberech-dengi-vo-vremya-rosta-inflyatsii/" TargetMode="External"/><Relationship Id="rId43" Type="http://schemas.openxmlformats.org/officeDocument/2006/relationships/hyperlink" Target="https://informburo.kz/novosti/skolko-kazaxstancev-lis-epizodiceski-perecisliaiut-vznosy-v-pensionnyi-fond-dannye-enpf" TargetMode="External"/><Relationship Id="rId48" Type="http://schemas.openxmlformats.org/officeDocument/2006/relationships/hyperlink" Target="https://lenta.ru/news/2026/08/05/vyyavlena-neozhidannaya-opasnost-povysheniya-pensionnogo-vozrasta/" TargetMode="External"/><Relationship Id="rId8" Type="http://schemas.openxmlformats.org/officeDocument/2006/relationships/hyperlink" Target="https://www.garant.ru/news/2191853/"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zonews.ru/news/psb-predlozhil-zhiteljam-zaporozhskoj-oblasti-programmy-strahovanija-zhizni/" TargetMode="External"/><Relationship Id="rId17" Type="http://schemas.openxmlformats.org/officeDocument/2006/relationships/hyperlink" Target="https://tass.ru/obschestvo/27986861" TargetMode="External"/><Relationship Id="rId25" Type="http://schemas.openxmlformats.org/officeDocument/2006/relationships/hyperlink" Target="https://pnz.ru/pens/pensiya-vyrastet-do-67-tysyach-rublej-kak-rabotaet-otlozhennyj-vyhod-i-chem-opasny-pre/" TargetMode="External"/><Relationship Id="rId33" Type="http://schemas.openxmlformats.org/officeDocument/2006/relationships/hyperlink" Target="https://senatinform.ru/news/v_sf_rasskazali_kak_neobkhodimo_sovershenstvovat_rezhim_samozanyatosti/" TargetMode="External"/><Relationship Id="rId38" Type="http://schemas.openxmlformats.org/officeDocument/2006/relationships/hyperlink" Target="https://www.belnovosti.by/ekonomika/pensionnye-garantii-mnogodetnym-materyam-v-belarusi-chto-nuzhno-znat" TargetMode="External"/><Relationship Id="rId46" Type="http://schemas.openxmlformats.org/officeDocument/2006/relationships/hyperlink" Target="https://topwar.ru/287510-v-litve-predlagajut-vvedenie-kojefficienta-3-dlja-uchastnikov-operacij-za-rubezhom.html" TargetMode="External"/><Relationship Id="rId20" Type="http://schemas.openxmlformats.org/officeDocument/2006/relationships/hyperlink" Target="https://www.gazeta.press/business/news/2026/08/04/29036035.shtml" TargetMode="External"/><Relationship Id="rId41" Type="http://schemas.openxmlformats.org/officeDocument/2006/relationships/hyperlink" Target="https://inbusiness.kz/ru/last/rost-nakoplenij-i-regulyarnosti-vznosov-enpf-podvel-itogi-pervogo-polugodiya"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71</Pages>
  <Words>26874</Words>
  <Characters>153182</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179697</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43</cp:revision>
  <cp:lastPrinted>2026-08-06T05:42:00Z</cp:lastPrinted>
  <dcterms:created xsi:type="dcterms:W3CDTF">2026-07-29T08:32:00Z</dcterms:created>
  <dcterms:modified xsi:type="dcterms:W3CDTF">2026-08-06T05:43:00Z</dcterms:modified>
  <cp:category>НАПФ</cp:category>
  <cp:contentStatus>И-Консалтинг</cp:contentStatus>
</cp:coreProperties>
</file>